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E525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E525E" w:rsidRDefault="001F2A7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25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E525E" w:rsidRDefault="001F2A74">
            <w:pPr>
              <w:pStyle w:val="ConsPlusTitlePage0"/>
              <w:jc w:val="center"/>
            </w:pPr>
            <w:r>
              <w:rPr>
                <w:sz w:val="48"/>
              </w:rPr>
              <w:t>Закон Пермского края от 05.02.2016 N 602-ПК</w:t>
            </w:r>
            <w:r>
              <w:rPr>
                <w:sz w:val="48"/>
              </w:rPr>
              <w:br/>
              <w:t>(ред. от 06.09.2023)</w:t>
            </w:r>
            <w:r>
              <w:rPr>
                <w:sz w:val="48"/>
              </w:rPr>
              <w:br/>
              <w:t>"Об организации и обеспечении отдыха детей и их оздоровления в Пермском крае"</w:t>
            </w:r>
            <w:r>
              <w:rPr>
                <w:sz w:val="48"/>
              </w:rPr>
              <w:br/>
              <w:t>(принят ЗС ПК 21.01.2016)</w:t>
            </w:r>
            <w:r>
              <w:rPr>
                <w:sz w:val="48"/>
              </w:rPr>
              <w:br/>
              <w:t>(с изм. и доп., вступающими в силу с 01.01.2024)</w:t>
            </w:r>
          </w:p>
        </w:tc>
      </w:tr>
      <w:tr w:rsidR="009E525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E525E" w:rsidRDefault="001F2A7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26.02.2024</w:t>
            </w:r>
            <w:r>
              <w:rPr>
                <w:sz w:val="28"/>
              </w:rPr>
              <w:br/>
              <w:t> </w:t>
            </w:r>
          </w:p>
        </w:tc>
      </w:tr>
    </w:tbl>
    <w:p w:rsidR="009E525E" w:rsidRDefault="009E525E">
      <w:pPr>
        <w:pStyle w:val="ConsPlusNormal0"/>
        <w:sectPr w:rsidR="009E525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E525E" w:rsidRDefault="009E525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E525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E525E" w:rsidRDefault="001F2A74">
            <w:pPr>
              <w:pStyle w:val="ConsPlusNormal0"/>
            </w:pPr>
            <w:r>
              <w:t>5 февраля 2016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E525E" w:rsidRDefault="001F2A74">
            <w:pPr>
              <w:pStyle w:val="ConsPlusNormal0"/>
              <w:jc w:val="right"/>
            </w:pPr>
            <w:r>
              <w:t>N 602-ПК</w:t>
            </w:r>
          </w:p>
        </w:tc>
      </w:tr>
    </w:tbl>
    <w:p w:rsidR="009E525E" w:rsidRDefault="009E52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jc w:val="center"/>
      </w:pPr>
      <w:r>
        <w:t>ПЕРМСКИЙ КРАЙ</w:t>
      </w:r>
    </w:p>
    <w:p w:rsidR="009E525E" w:rsidRDefault="009E525E">
      <w:pPr>
        <w:pStyle w:val="ConsPlusTitle0"/>
        <w:jc w:val="center"/>
      </w:pPr>
    </w:p>
    <w:p w:rsidR="009E525E" w:rsidRDefault="001F2A74">
      <w:pPr>
        <w:pStyle w:val="ConsPlusTitle0"/>
        <w:jc w:val="center"/>
      </w:pPr>
      <w:r>
        <w:t>ЗАКОН</w:t>
      </w:r>
    </w:p>
    <w:p w:rsidR="009E525E" w:rsidRDefault="009E525E">
      <w:pPr>
        <w:pStyle w:val="ConsPlusTitle0"/>
        <w:jc w:val="center"/>
      </w:pPr>
    </w:p>
    <w:p w:rsidR="009E525E" w:rsidRDefault="001F2A74">
      <w:pPr>
        <w:pStyle w:val="ConsPlusTitle0"/>
        <w:jc w:val="center"/>
      </w:pPr>
      <w:r>
        <w:t>ОБ ОРГАНИЗАЦИИ И ОБЕСПЕЧЕНИИ ОТДЫХА ДЕТЕЙ И ИХ ОЗДОРОВЛЕНИЯ</w:t>
      </w:r>
    </w:p>
    <w:p w:rsidR="009E525E" w:rsidRDefault="001F2A74">
      <w:pPr>
        <w:pStyle w:val="ConsPlusTitle0"/>
        <w:jc w:val="center"/>
      </w:pPr>
      <w:r>
        <w:t>В ПЕРМСКОМ КРАЕ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jc w:val="right"/>
      </w:pPr>
      <w:proofErr w:type="gramStart"/>
      <w:r>
        <w:t>Принят</w:t>
      </w:r>
      <w:proofErr w:type="gramEnd"/>
    </w:p>
    <w:p w:rsidR="009E525E" w:rsidRDefault="001F2A74">
      <w:pPr>
        <w:pStyle w:val="ConsPlusNormal0"/>
        <w:jc w:val="right"/>
      </w:pPr>
      <w:r>
        <w:t>Законодательным Собранием</w:t>
      </w:r>
    </w:p>
    <w:p w:rsidR="009E525E" w:rsidRDefault="001F2A74">
      <w:pPr>
        <w:pStyle w:val="ConsPlusNormal0"/>
        <w:jc w:val="right"/>
      </w:pPr>
      <w:r>
        <w:t>Пермского края</w:t>
      </w:r>
    </w:p>
    <w:p w:rsidR="009E525E" w:rsidRDefault="001F2A74">
      <w:pPr>
        <w:pStyle w:val="ConsPlusNormal0"/>
        <w:jc w:val="right"/>
      </w:pPr>
      <w:r>
        <w:t>21 января 2016 года</w:t>
      </w:r>
    </w:p>
    <w:p w:rsidR="009E525E" w:rsidRDefault="009E52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52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25E" w:rsidRDefault="009E52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25E" w:rsidRDefault="009E52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25E" w:rsidRDefault="001F2A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25E" w:rsidRDefault="001F2A7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31.05.2016 </w:t>
            </w:r>
            <w:hyperlink r:id="rId10" w:tooltip="Закон Пермского края от 31.05.2016 N 658-ПК &quot;О внесении изменений в статью 9 Закона Пермского края &quot;Об организации и обеспечении отдыха детей и их оздоровления в Пермском крае&quot; (принят ЗС ПК 19.05.2016) {КонсультантПлюс}">
              <w:r>
                <w:rPr>
                  <w:color w:val="0000FF"/>
                </w:rPr>
                <w:t>N 658-ПК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525E" w:rsidRDefault="001F2A7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11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      <w:r>
                <w:rPr>
                  <w:color w:val="0000FF"/>
                </w:rPr>
                <w:t>N 146-ПК</w:t>
              </w:r>
            </w:hyperlink>
            <w:r>
              <w:rPr>
                <w:color w:val="392C69"/>
              </w:rPr>
              <w:t xml:space="preserve">, от 01.11.2018 </w:t>
            </w:r>
            <w:hyperlink r:id="rId12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      <w:r>
                <w:rPr>
                  <w:color w:val="0000FF"/>
                </w:rPr>
                <w:t>N 291-ПК</w:t>
              </w:r>
            </w:hyperlink>
            <w:r>
              <w:rPr>
                <w:color w:val="392C69"/>
              </w:rPr>
              <w:t xml:space="preserve">, от 06.09.2019 </w:t>
            </w:r>
            <w:hyperlink r:id="rId13" w:tooltip="Закон Пермского края от 06.09.2019 N 434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2.08.2019) {КонсультантПлюс}">
              <w:r>
                <w:rPr>
                  <w:color w:val="0000FF"/>
                </w:rPr>
                <w:t>N 434-ПК</w:t>
              </w:r>
            </w:hyperlink>
            <w:r>
              <w:rPr>
                <w:color w:val="392C69"/>
              </w:rPr>
              <w:t>,</w:t>
            </w:r>
          </w:p>
          <w:p w:rsidR="009E525E" w:rsidRDefault="001F2A7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14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      <w:r>
                <w:rPr>
                  <w:color w:val="0000FF"/>
                </w:rPr>
                <w:t>N 507-ПК</w:t>
              </w:r>
            </w:hyperlink>
            <w:r>
              <w:rPr>
                <w:color w:val="392C69"/>
              </w:rPr>
              <w:t>, от 30.06.20</w:t>
            </w:r>
            <w:r>
              <w:rPr>
                <w:color w:val="392C69"/>
              </w:rPr>
              <w:t xml:space="preserve">21 </w:t>
            </w:r>
            <w:hyperlink r:id="rId15" w:tooltip="Закон Пермского края от 30.06.2021 N 667-ПК &quot;О признании утратившим силу Закона Пермского края &quot;О потребительской корзине для основных социально-демографических групп населения в целом по Пермскому краю&quot; и о внесении изменений в отдельные законы Пермской облас">
              <w:r>
                <w:rPr>
                  <w:color w:val="0000FF"/>
                </w:rPr>
                <w:t>N 667-ПК</w:t>
              </w:r>
            </w:hyperlink>
            <w:r>
              <w:rPr>
                <w:color w:val="392C69"/>
              </w:rPr>
              <w:t xml:space="preserve">, от 12.09.2022 </w:t>
            </w:r>
            <w:hyperlink r:id="rId16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      <w:r>
                <w:rPr>
                  <w:color w:val="0000FF"/>
                </w:rPr>
                <w:t>N 106-ПК</w:t>
              </w:r>
            </w:hyperlink>
            <w:r>
              <w:rPr>
                <w:color w:val="392C69"/>
              </w:rPr>
              <w:t>,</w:t>
            </w:r>
          </w:p>
          <w:p w:rsidR="009E525E" w:rsidRDefault="001F2A7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06.09.2023 </w:t>
            </w:r>
            <w:hyperlink r:id="rId17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      <w:r>
                <w:rPr>
                  <w:color w:val="0000FF"/>
                </w:rPr>
                <w:t>N 220-ПК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25E" w:rsidRDefault="009E525E">
            <w:pPr>
              <w:pStyle w:val="ConsPlusNormal0"/>
            </w:pPr>
          </w:p>
        </w:tc>
      </w:tr>
    </w:tbl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Настоящий Закон устанавливает правовые и организационные основы в сфере отдыха детей и их оздоровления.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1. Правовые основы организации и обеспечения отдыха детей и их оздоровления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 xml:space="preserve">Организация и обеспечение отдыха </w:t>
      </w:r>
      <w:proofErr w:type="gramStart"/>
      <w:r>
        <w:t>детей</w:t>
      </w:r>
      <w:proofErr w:type="gramEnd"/>
      <w:r>
        <w:t xml:space="preserve"> и их оздоровления осуществляются в соответствии с </w:t>
      </w:r>
      <w:hyperlink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9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Федерации", Федеральным </w:t>
      </w:r>
      <w:hyperlink r:id="rId20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Федерации", настоящим Законом, нормативными правовыми актами Российской</w:t>
      </w:r>
      <w:r>
        <w:t xml:space="preserve"> Федерации и иными нормативными правовыми актами Пермского края.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21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06.09.2023 N 220-ПК)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2. Основные понятия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 xml:space="preserve">Основные понятия и термины, используемые в настоящем Законе, применяются в том же значении, что и в Федеральном </w:t>
      </w:r>
      <w:hyperlink r:id="rId22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color w:val="0000FF"/>
          </w:rPr>
          <w:t>законе</w:t>
        </w:r>
      </w:hyperlink>
      <w:r>
        <w:t xml:space="preserve"> от 24.07.1998 N 124-ФЗ "Об основных гарантиях прав ребенка в Российской Федерации", а также применяются следующие основные понятия: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государственная поддержка отдыха де</w:t>
      </w:r>
      <w:r>
        <w:t>тей и их оздоровления - совокупность правовых, социальных, экономических и организационных мер, принимаемых органами государственной власти Пермского края, в целях обеспечения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государственный уполномоченный орган по организа</w:t>
      </w:r>
      <w:r>
        <w:t>ции и обеспечению отдыха детей и их оздоровления - исполнительный орган государственной власти Пермского края, наделенный полномочиями по организации и обеспечению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услуги по организации отдыха детей и их оздоровления - дейст</w:t>
      </w:r>
      <w:r>
        <w:t>вия, осуществляемые организациями отдыха детей и их оздоровления для получателя или в интересах получателя услуг по организации отдыха детей и их оздоровления и направленные на охрану и укрепление их здоровья, профилактику заболеваний у детей, занятие их ф</w:t>
      </w:r>
      <w:r>
        <w:t>изической культурой, спортом и туризмом, формирование у детей навыков здорового образа жизни, соблюдение ими режима питания</w:t>
      </w:r>
      <w:proofErr w:type="gramEnd"/>
      <w:r>
        <w:t xml:space="preserve"> и жизнедеятельности в благоприятной окружающей среде, развитие творческого, интеллектуального потенциала детей, навыков коммуникации</w:t>
      </w:r>
      <w:r>
        <w:t xml:space="preserve"> и социальной адаптации, при выполнении санитарно-гигиенических и санитарно-эпидемиологических требований и </w:t>
      </w:r>
      <w:r>
        <w:lastRenderedPageBreak/>
        <w:t>требований обеспечения безопасности жизни и здоровья детей;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23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</w:t>
      </w:r>
      <w:r>
        <w:t>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24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</w:t>
        </w:r>
      </w:hyperlink>
      <w:r>
        <w:t xml:space="preserve"> Пермского края от 06.03.2020 N 507-ПК;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получатели услуг по организации отдыха детей и их оздоровления - дети в возрасте от 7</w:t>
      </w:r>
      <w:r>
        <w:t xml:space="preserve"> до 17 лет (включительно), проживающие на территории Пермского края, их родители (законные представители), пользующиеся услугами по организации отдыха детей и их оздоровления;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25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Пермского края от 13.11.2017 N 146-ПК)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реестр организаций отдыха детей и их оздоровления - перечень организаций, обеспечивающий хранение и представление информации об организациях отдыха детей и их оздоровления, функционирующих на территории Пермског</w:t>
      </w:r>
      <w:r>
        <w:t>о края;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26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инфраструктура детского отдыха и оздоровления - система необходимых объектов (зданий, сооружений, строений и пр.), оборудов</w:t>
      </w:r>
      <w:r>
        <w:t>ания, коммуникаций, в том числе транспортных, предназначенных для организации и обеспечения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стационарные организации отдыха детей и их оздоровления сезонного или круглогодичного функционирования (далее - стационарные организ</w:t>
      </w:r>
      <w:r>
        <w:t>ации) - специально созданные с целью обеспечения отдыха детей и их оздоровления организации различных организационно-правовых форм и форм собственности, индивидуальные предприниматели, организующие на базе инфраструктуры детского отдыха и оздоровления заго</w:t>
      </w:r>
      <w:r>
        <w:t>родные лагеря отдыха и оздоровления детей (оздоровительные смены), детские оздоровительные лагеря санаторного типа (санаторные смены), детские специализированные (профильные) лагеря</w:t>
      </w:r>
      <w:proofErr w:type="gramEnd"/>
      <w:r>
        <w:t xml:space="preserve"> (смены);</w:t>
      </w:r>
    </w:p>
    <w:p w:rsidR="009E525E" w:rsidRDefault="001F2A74">
      <w:pPr>
        <w:pStyle w:val="ConsPlusNormal0"/>
        <w:jc w:val="both"/>
      </w:pPr>
      <w:r>
        <w:t xml:space="preserve">(в ред. Законов Пермского края от 06.03.2020 </w:t>
      </w:r>
      <w:hyperlink r:id="rId27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 xml:space="preserve">, от 06.03.2020 </w:t>
      </w:r>
      <w:hyperlink r:id="rId28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 xml:space="preserve">, от 12.09.2022 </w:t>
      </w:r>
      <w:hyperlink r:id="rId29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N 106-ПК</w:t>
        </w:r>
      </w:hyperlink>
      <w:r>
        <w:t xml:space="preserve">, от 06.09.2023 </w:t>
      </w:r>
      <w:hyperlink r:id="rId30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N 220-ПК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загородные лагеря отдыха и оздоровления детей - форма оздоровительной, образовательной и досуговой деятельности, организуемая на базе стационарной о</w:t>
      </w:r>
      <w:r>
        <w:t>рганизации, размещенной в загородной местности или в черте города, с круглосуточным пребыванием детей сроком не менее 21 дня, продолжительность смен в осенние, зимние и весенние каникулы допускается не менее 7 дней;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31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<w:r>
          <w:rPr>
            <w:color w:val="0000FF"/>
          </w:rPr>
          <w:t>Закона</w:t>
        </w:r>
      </w:hyperlink>
      <w:r>
        <w:t xml:space="preserve"> Пермского края от 01.11.2018 N 291-ПК)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детские оздоровительные лагеря санаторного типа - форма оздоровительной, образовательной и досуговой деятельности, организуемая на базе стационарной организации, размещенн</w:t>
      </w:r>
      <w:r>
        <w:t>ой в загородной местности или в черте города, с круглосуточным пребыванием детей и организацией для них лечебно-профилактических процедур сроком не менее 24 дней;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32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</w:t>
      </w:r>
      <w:r>
        <w:t>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лагеря досуга и отдыха - форма досуговой и образовательной деятельности, организуемая на базе стационарной организации, размещенной в загородной местности или в черте города, либо иной организации, отвечающей требованиям к о</w:t>
      </w:r>
      <w:r>
        <w:t>рганизации пребывания и досуга детей, с круглосуточным или дневным пребыванием детей сроком не менее 7 дней;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33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Закона</w:t>
        </w:r>
      </w:hyperlink>
      <w:r>
        <w:t xml:space="preserve"> Пермского края от 12.09.2022 N 106-ПК)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лагеря с дневным пребы</w:t>
      </w:r>
      <w:r>
        <w:t xml:space="preserve">ванием детей - форма оздоровительной, образовательной и досуговой деятельности в период каникул с обучающимися общеобразовательных учреждений и образовательных учреждений дополнительного образования </w:t>
      </w:r>
      <w:proofErr w:type="gramStart"/>
      <w:r>
        <w:t>детей</w:t>
      </w:r>
      <w:proofErr w:type="gramEnd"/>
      <w:r>
        <w:t xml:space="preserve"> с пребыванием обучающихся в дневное время сроком не</w:t>
      </w:r>
      <w:r>
        <w:t xml:space="preserve"> менее 21 дня в период летних каникул, не менее 5 дней в период зимних, весенних, осенних каникул и обязательной организацией питания детей;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34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<w:r>
          <w:rPr>
            <w:color w:val="0000FF"/>
          </w:rPr>
          <w:t>Закона</w:t>
        </w:r>
      </w:hyperlink>
      <w:r>
        <w:t xml:space="preserve"> Пермского края от 01.11.2018 </w:t>
      </w:r>
      <w:r>
        <w:t>N 291-ПК)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детские специализированные (профильные) лагеря - форма образовательной и досуговой деятельности, организуемая на базе стационарных организаций, размещенных в загородной местности или в черте города, расположенных на территории Пермского края, нап</w:t>
      </w:r>
      <w:r>
        <w:t xml:space="preserve">равленная на развитие творчески одаренных или социально активных детей, имеющих достижения в определенной сфере деятельности, </w:t>
      </w:r>
      <w:r>
        <w:lastRenderedPageBreak/>
        <w:t>соответствующей направленности профильного лагеря, с круглосуточным пребыванием детей сроком не менее 14 дней;</w:t>
      </w:r>
      <w:proofErr w:type="gramEnd"/>
    </w:p>
    <w:p w:rsidR="009E525E" w:rsidRDefault="001F2A74">
      <w:pPr>
        <w:pStyle w:val="ConsPlusNormal0"/>
        <w:jc w:val="both"/>
      </w:pPr>
      <w:r>
        <w:t xml:space="preserve">(абзац введен </w:t>
      </w:r>
      <w:hyperlink r:id="rId35" w:tooltip="Закон Пермского края от 06.09.2019 N 434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2.08.2019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06.09.2019 N 434-ПК)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краевые детские специализированные (профильные) лагеря (смены) - форма образовательной и досуговой деятельности, организуемая на базе стационар</w:t>
      </w:r>
      <w:r>
        <w:t>ной организации, размещенной в загородной местности или в черте города, либо иной организации, отвечающей требованиям к организации пребывания и досуга детей, исполнительным органом государственной власти Пермского края в соответствии с образовательными пр</w:t>
      </w:r>
      <w:r>
        <w:t>ограммами различной направленности сроком не менее 14 дней в период летних каникул, не менее 7</w:t>
      </w:r>
      <w:proofErr w:type="gramEnd"/>
      <w:r>
        <w:t xml:space="preserve"> дней в период зимних, весенних, осенних каникул;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36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</w:t>
        </w:r>
      </w:hyperlink>
      <w:r>
        <w:t xml:space="preserve"> Пермского края от</w:t>
      </w:r>
      <w:r>
        <w:t xml:space="preserve"> 06.09.2023 N 220-ПК.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3. Основные принципы в сфере организации и обеспечения отдыха детей и их оздоровления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Деятельность по организации и обеспечению отдыха детей и их оздоровления основывается на следующих принципах: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1) законности и соблюдения прав семьи и ребенка;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2) приоритета интересов личности ребенка, поддержки детей, находящихся в трудной жизненной ситуации, при реализации их права на отдых и оздоровление;</w:t>
      </w:r>
    </w:p>
    <w:p w:rsidR="009E525E" w:rsidRDefault="001F2A74">
      <w:pPr>
        <w:pStyle w:val="ConsPlusNormal0"/>
        <w:jc w:val="both"/>
      </w:pPr>
      <w:r>
        <w:t xml:space="preserve">(п. 2 в ред. </w:t>
      </w:r>
      <w:hyperlink r:id="rId37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Закона</w:t>
        </w:r>
      </w:hyperlink>
      <w:r>
        <w:t xml:space="preserve"> Пермского края от 13.11.2017 N 146-ПК)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3) адресного подхода в выборе формы государственной поддержки;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4) конфиденциальности информации о ребенке и семье;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5) информационной открытости организаций отдыха детей и их оздоровления;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38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6) ответственности родителей (законных представителей), до</w:t>
      </w:r>
      <w:r>
        <w:t>лжностных лиц, граждан за нарушение прав и законных интересов ребенка.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39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Закона</w:t>
        </w:r>
      </w:hyperlink>
      <w:r>
        <w:t xml:space="preserve"> Пермского края от 13.11.2017 N 146-ПК)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 xml:space="preserve">Статья 4. Органы и организации, обеспечивающие отдых детей </w:t>
      </w:r>
      <w:r>
        <w:t>и их оздоровление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Деятельность по обеспечению отдыха детей и их оздоровления в Пермском крае в пределах своей компетенции осуществляют: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1) государственный уполномоченный орган;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2) исполнительные органы государственной власти Пермского края;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3) территориал</w:t>
      </w:r>
      <w:r>
        <w:t>ьные органы федеральных органов исполнительной власти;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4) организации отдыха детей и их оздоровления;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40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5) общественные и иные органи</w:t>
      </w:r>
      <w:r>
        <w:t>зации в соответствии с их уставными документами.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41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Закона</w:t>
        </w:r>
      </w:hyperlink>
      <w:r>
        <w:t xml:space="preserve"> Пермского края от 13.11.2017 N 146-ПК)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Органы местного самоуправления осуществляют в пределах своих полномочий мероприяти</w:t>
      </w:r>
      <w:r>
        <w:t>я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42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Закона</w:t>
        </w:r>
      </w:hyperlink>
      <w:r>
        <w:t xml:space="preserve"> Пермского края от 13.11.2017 N 146-ПК</w:t>
      </w:r>
      <w:r>
        <w:t>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lastRenderedPageBreak/>
        <w:t>Статья 5. Государственные полномочия Пермского края по организации и обеспечению отдыха детей и их оздоровления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К государственным полномочиям Пермского края по организации и обеспечению отдыха детей и их оздоровления относится организация и обеспечение отдыха и оздоровления детей (за исключением организации отдыха детей в каникулярное время), в том числе: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1. Реализа</w:t>
      </w:r>
      <w:r>
        <w:t xml:space="preserve">ция на территории Пермского края основ государственной политики в сфере организации отдыха и оздоровления детей, включая обеспечение безопасности их жизни и здоровья, в том числе антитеррористическую защищенность объектов (территорий), предназначенных для </w:t>
      </w:r>
      <w:r>
        <w:t>организации отдыха детей и их оздоровления.</w:t>
      </w:r>
    </w:p>
    <w:p w:rsidR="009E525E" w:rsidRDefault="001F2A7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06.03.2020 </w:t>
      </w:r>
      <w:hyperlink r:id="rId43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 xml:space="preserve">, от 12.09.2022 </w:t>
      </w:r>
      <w:hyperlink r:id="rId44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106-ПК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2. Правовое регулирование в сфере организации и обеспечения отдыха детей и их оздоровления.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3. Финансовое обеспечение отдыха детей и их оздоровления.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Организация оздоровления и (или) отдыха детей, за исключением детей-сирот, детей, оставшихся б</w:t>
      </w:r>
      <w:r>
        <w:t>ез попечения родителей, в загородных лагерях отдыха и оздоровления детей, детских оздоровительных лагерях санаторного типа, детских специализированных (профильных) лагерях, расположенных на территории Пермского края, краевых детских специализированных (про</w:t>
      </w:r>
      <w:r>
        <w:t>фильных) лагерях (сменах), а также обеспечение проезда к местам оздоровления и отдыха и обратно организованных групп детей.</w:t>
      </w:r>
      <w:proofErr w:type="gramEnd"/>
    </w:p>
    <w:p w:rsidR="009E525E" w:rsidRDefault="001F2A74">
      <w:pPr>
        <w:pStyle w:val="ConsPlusNormal0"/>
        <w:jc w:val="both"/>
      </w:pPr>
      <w:r>
        <w:t xml:space="preserve">(в ред. Законов Пермского края от 06.09.2019 </w:t>
      </w:r>
      <w:hyperlink r:id="rId45" w:tooltip="Закон Пермского края от 06.09.2019 N 434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2.08.2019) {КонсультантПлюс}">
        <w:r>
          <w:rPr>
            <w:color w:val="0000FF"/>
          </w:rPr>
          <w:t>N 434-ПК</w:t>
        </w:r>
      </w:hyperlink>
      <w:r>
        <w:t>, от 06.</w:t>
      </w:r>
      <w:r>
        <w:t xml:space="preserve">03.2020 </w:t>
      </w:r>
      <w:hyperlink r:id="rId46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5. Организация питания детей в лагерях с дневным пребыванием детей.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6. Организация и обеспечение отдыха и оздоровления, а также обеспечение проезда к местам отдыха и оздоровления и обратно для детей-сирот, детей, оставшихся без попечения родителей.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7. Осуществление в пределах своих полномочий регионального государственного</w:t>
      </w:r>
      <w:r>
        <w:t xml:space="preserve">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оздоровления.</w:t>
      </w:r>
    </w:p>
    <w:p w:rsidR="009E525E" w:rsidRDefault="001F2A7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06.03.2020 </w:t>
      </w:r>
      <w:hyperlink r:id="rId47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 xml:space="preserve">, от 12.09.2022 </w:t>
      </w:r>
      <w:hyperlink r:id="rId48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N 106-ПК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8. Формирование, ведение и размещение на официальном сайте государственного уполномоченного органа по о</w:t>
      </w:r>
      <w:r>
        <w:t>рганизации и обеспечению отдыха детей и их оздоровления в сети "Интернет" реестра организаций отдыха детей и их оздоровления.</w:t>
      </w:r>
    </w:p>
    <w:p w:rsidR="009E525E" w:rsidRDefault="001F2A74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</w:t>
      </w:r>
      <w:hyperlink r:id="rId49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<w:r>
          <w:rPr>
            <w:color w:val="0000FF"/>
          </w:rPr>
          <w:t>Закона</w:t>
        </w:r>
      </w:hyperlink>
      <w:r>
        <w:t xml:space="preserve"> Пермского края от 01.11.2018 N 291-П</w:t>
      </w:r>
      <w:r>
        <w:t>К)</w:t>
      </w:r>
    </w:p>
    <w:p w:rsidR="009E525E" w:rsidRDefault="001F2A74">
      <w:pPr>
        <w:pStyle w:val="ConsPlusNormal0"/>
        <w:spacing w:before="200"/>
        <w:ind w:firstLine="540"/>
        <w:jc w:val="both"/>
      </w:pPr>
      <w:hyperlink r:id="rId50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9</w:t>
        </w:r>
      </w:hyperlink>
      <w:r>
        <w:t>. Иные полномочия в соответствии с законодательством.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6. Основные формы государственной поддержки организации и обеспечения отдыха детей и их оздоровления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На территории Пер</w:t>
      </w:r>
      <w:r>
        <w:t>мского края реализуются государственные программы (подпрограммы) в пределах бюджетных ассигнований, предусмотренных в текущем финансовом году, и предполагают следующие формы государственной поддержки организации и обеспечения отдыха детей и их оздоровления</w:t>
      </w:r>
      <w:r>
        <w:t>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а) 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</w:t>
      </w:r>
      <w:r>
        <w:t>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51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б) 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</w:t>
      </w:r>
      <w:r>
        <w:t xml:space="preserve">й формы и формы собственности, </w:t>
      </w:r>
      <w:r>
        <w:lastRenderedPageBreak/>
        <w:t>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</w:t>
      </w:r>
      <w:r>
        <w:t>й работников данных хозяйствующих субъектов, некоммерческих организаций;</w:t>
      </w:r>
      <w:proofErr w:type="gramEnd"/>
    </w:p>
    <w:p w:rsidR="009E525E" w:rsidRDefault="001F2A74">
      <w:pPr>
        <w:pStyle w:val="ConsPlusNormal0"/>
        <w:jc w:val="both"/>
      </w:pPr>
      <w:r>
        <w:t xml:space="preserve">(в ред. Законов Пермского края от 13.11.2017 </w:t>
      </w:r>
      <w:hyperlink r:id="rId52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N 146-ПК</w:t>
        </w:r>
      </w:hyperlink>
      <w:r>
        <w:t xml:space="preserve">, от 06.03.2020 </w:t>
      </w:r>
      <w:hyperlink r:id="rId53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в) предоставление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</w:t>
      </w:r>
      <w:r>
        <w:t>в связи с оказанием услуг по организации отдыха детей и их оздоровления;</w:t>
      </w:r>
    </w:p>
    <w:p w:rsidR="009E525E" w:rsidRDefault="001F2A74">
      <w:pPr>
        <w:pStyle w:val="ConsPlusNormal0"/>
        <w:jc w:val="both"/>
      </w:pPr>
      <w:r>
        <w:t xml:space="preserve">(п. "в" в ред. </w:t>
      </w:r>
      <w:hyperlink r:id="rId54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г) предоставление субсидий организациям отдыха дете</w:t>
      </w:r>
      <w:r>
        <w:t>й и их оздоровления, являющимся бюджетными или автономными учреждениями, на возмещение части затрат на оздоровление и (или) отдых детей;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55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Закона</w:t>
        </w:r>
      </w:hyperlink>
      <w:r>
        <w:t xml:space="preserve"> Пермского края от 12.09.2022 N 10</w:t>
      </w:r>
      <w:r>
        <w:t>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д) предоставление казенным учреждениям для детей-сирот и детей, оставшихся без попечения родителей, бюджетных средств на приобретение путевок в организации отдыха детей и их оздоровления путем доведения бюджетных ассигнований;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е) предоставление родит</w:t>
      </w:r>
      <w:r>
        <w:t xml:space="preserve">елям (законным представителям детей, не являющихся детьми-сиротами, детьми, оставшимися без попечения родителей) путевок в загородные лагеря отдыха и оздоровления детей, детские оздоровительные лагеря санаторного типа, а также в детские специализированные </w:t>
      </w:r>
      <w:r>
        <w:t>(профильные) лагеря, расположенные на территории Пермского края, при отсутствии медицинских противопоказаний;</w:t>
      </w:r>
      <w:proofErr w:type="gramEnd"/>
    </w:p>
    <w:p w:rsidR="009E525E" w:rsidRDefault="001F2A74">
      <w:pPr>
        <w:pStyle w:val="ConsPlusNormal0"/>
        <w:jc w:val="both"/>
      </w:pPr>
      <w:r>
        <w:t xml:space="preserve">(в ред. Законов Пермского края от 06.09.2019 </w:t>
      </w:r>
      <w:hyperlink r:id="rId56" w:tooltip="Закон Пермского края от 06.09.2019 N 434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2.08.2019) {КонсультантПлюс}">
        <w:r>
          <w:rPr>
            <w:color w:val="0000FF"/>
          </w:rPr>
          <w:t>N 434-ПК</w:t>
        </w:r>
      </w:hyperlink>
      <w:r>
        <w:t xml:space="preserve">, от 06.03.2020 </w:t>
      </w:r>
      <w:hyperlink r:id="rId57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 xml:space="preserve">, от 12.09.2022 </w:t>
      </w:r>
      <w:hyperlink r:id="rId58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N 106-ПК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ё) предоставление родителям (законным представителям детей, не являющихся детьми-сиротами, детьми, оставшимися без попечения родителей) компенсации части </w:t>
      </w:r>
      <w:proofErr w:type="gramStart"/>
      <w:r>
        <w:t>расходов</w:t>
      </w:r>
      <w:proofErr w:type="gramEnd"/>
      <w:r>
        <w:t xml:space="preserve"> на оплату стоимости самостоятельно приобретенной путевки в загородные лагеря отдыха и оздоров</w:t>
      </w:r>
      <w:r>
        <w:t>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края, в расчете на каждого ребенка в семье в год;</w:t>
      </w:r>
    </w:p>
    <w:p w:rsidR="009E525E" w:rsidRDefault="001F2A74">
      <w:pPr>
        <w:pStyle w:val="ConsPlusNormal0"/>
        <w:jc w:val="both"/>
      </w:pPr>
      <w:r>
        <w:t xml:space="preserve">(в ред. </w:t>
      </w:r>
      <w:r>
        <w:t xml:space="preserve">Законов Пермского края от 13.11.2017 </w:t>
      </w:r>
      <w:hyperlink r:id="rId59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N 146-ПК</w:t>
        </w:r>
      </w:hyperlink>
      <w:r>
        <w:t xml:space="preserve">, от 06.09.2019 </w:t>
      </w:r>
      <w:hyperlink r:id="rId60" w:tooltip="Закон Пермского края от 06.09.2019 N 434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2.08.2019) {КонсультантПлюс}">
        <w:r>
          <w:rPr>
            <w:color w:val="0000FF"/>
          </w:rPr>
          <w:t>N 434-ПК</w:t>
        </w:r>
      </w:hyperlink>
      <w:r>
        <w:t xml:space="preserve">, от 06.03.2020 </w:t>
      </w:r>
      <w:hyperlink r:id="rId61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ж) предоставление родителям (законным представителям детей, не являющихся детьми-сиротами, детьми, оставшимися без попечения родителей) сертификата на отдых детей и их оздоровление, дающего право на части</w:t>
      </w:r>
      <w:r>
        <w:t>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оздоровление;</w:t>
      </w:r>
      <w:proofErr w:type="gramEnd"/>
    </w:p>
    <w:p w:rsidR="009E525E" w:rsidRDefault="001F2A74">
      <w:pPr>
        <w:pStyle w:val="ConsPlusNormal0"/>
        <w:jc w:val="both"/>
      </w:pPr>
      <w:r>
        <w:t xml:space="preserve">(в ред. Законов </w:t>
      </w:r>
      <w:r>
        <w:t xml:space="preserve">Пермского края от 06.03.2020 </w:t>
      </w:r>
      <w:hyperlink r:id="rId62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 xml:space="preserve">, от 12.09.2022 </w:t>
      </w:r>
      <w:hyperlink r:id="rId63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N 106-ПК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з) предоставление путевок в организации отдыха дете</w:t>
      </w:r>
      <w:r>
        <w:t>й и их оздоровления при отсутствии медицинских противопоказаний, а также оплата проезда к местам отдыха и оздоровления и обратно для детей-сирот и детей, оставшихся без попечения родителей;</w:t>
      </w:r>
    </w:p>
    <w:p w:rsidR="009E525E" w:rsidRDefault="001F2A74">
      <w:pPr>
        <w:pStyle w:val="ConsPlusNormal0"/>
        <w:jc w:val="both"/>
      </w:pPr>
      <w:r>
        <w:t xml:space="preserve">(п. "з" в ред. </w:t>
      </w:r>
      <w:hyperlink r:id="rId64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Закона</w:t>
        </w:r>
      </w:hyperlink>
      <w:r>
        <w:t xml:space="preserve"> Пермского края от 13.11.2017 N 146-ПК)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и) обеспечение в приоритетном порядке отдыха и оздоровления детей, находящихся в трудной жизненной ситуации;</w:t>
      </w:r>
    </w:p>
    <w:p w:rsidR="009E525E" w:rsidRDefault="001F2A74">
      <w:pPr>
        <w:pStyle w:val="ConsPlusNormal0"/>
        <w:jc w:val="both"/>
      </w:pPr>
      <w:r>
        <w:t xml:space="preserve">(п. "и" в ред. </w:t>
      </w:r>
      <w:hyperlink r:id="rId65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Закона</w:t>
        </w:r>
      </w:hyperlink>
      <w:r>
        <w:t xml:space="preserve"> Пермского края от 13.11.2017 N 146-ПК)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к) поддержка программ профильных лагерей;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л) информационно-методическое обеспечение организации отдыха и оздоровления детей;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м) сохранение и развитие материально-технической базы организаций отдыха детей и</w:t>
      </w:r>
      <w:r>
        <w:t xml:space="preserve">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lastRenderedPageBreak/>
        <w:t>н) содействие кадровому обеспечению организаций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о) предоставление налоговых и иных льгот хозяйствующим субъектам, обеспечивающим отдых и оздоровление детей, в соответствии с законодательством;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п) предоставл</w:t>
      </w:r>
      <w:r>
        <w:t xml:space="preserve">ение опекунам (попечителям), приемным родителям или патронатным воспитателям детей-сирот и детей, оставшихся без попечения родителей, компенсации </w:t>
      </w:r>
      <w:proofErr w:type="gramStart"/>
      <w:r>
        <w:t>расходов</w:t>
      </w:r>
      <w:proofErr w:type="gramEnd"/>
      <w:r>
        <w:t xml:space="preserve"> на оплату стоимости самостоятельно приобретенной путевки в загородные лагеря отдыха и оздоровления де</w:t>
      </w:r>
      <w:r>
        <w:t>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края, и проезда к месту отдыха и оздоровления и обратно;</w:t>
      </w:r>
    </w:p>
    <w:p w:rsidR="009E525E" w:rsidRDefault="001F2A74">
      <w:pPr>
        <w:pStyle w:val="ConsPlusNormal0"/>
        <w:jc w:val="both"/>
      </w:pPr>
      <w:r>
        <w:t xml:space="preserve">(п. "п" </w:t>
      </w:r>
      <w:proofErr w:type="gramStart"/>
      <w:r>
        <w:t>в</w:t>
      </w:r>
      <w:r>
        <w:t>веден</w:t>
      </w:r>
      <w:proofErr w:type="gramEnd"/>
      <w:r>
        <w:t xml:space="preserve"> </w:t>
      </w:r>
      <w:hyperlink r:id="rId66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Законом</w:t>
        </w:r>
      </w:hyperlink>
      <w:r>
        <w:t xml:space="preserve"> Пермского края от 13.11.2017 N 146-ПК; в ред. Законов Пермского края от 06.09.2019 </w:t>
      </w:r>
      <w:hyperlink r:id="rId67" w:tooltip="Закон Пермского края от 06.09.2019 N 434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2.08.2019) {КонсультантПлюс}">
        <w:r>
          <w:rPr>
            <w:color w:val="0000FF"/>
          </w:rPr>
          <w:t>N 434-ПК</w:t>
        </w:r>
      </w:hyperlink>
      <w:r>
        <w:t>, от 06.0</w:t>
      </w:r>
      <w:r>
        <w:t xml:space="preserve">3.2020 </w:t>
      </w:r>
      <w:hyperlink r:id="rId68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р) оплата питания детей в лагерях с дневным пребыванием детей, организованных образовательными и иными организациями, осуществляющими организацию отдыха детей и их оздо</w:t>
      </w:r>
      <w:r>
        <w:t>ровления в каникулярное время;</w:t>
      </w:r>
    </w:p>
    <w:p w:rsidR="009E525E" w:rsidRDefault="001F2A74">
      <w:pPr>
        <w:pStyle w:val="ConsPlusNormal0"/>
        <w:jc w:val="both"/>
      </w:pPr>
      <w:r>
        <w:t xml:space="preserve">(п. "р" </w:t>
      </w:r>
      <w:proofErr w:type="gramStart"/>
      <w:r>
        <w:t>введен</w:t>
      </w:r>
      <w:proofErr w:type="gramEnd"/>
      <w:r>
        <w:t xml:space="preserve"> </w:t>
      </w:r>
      <w:hyperlink r:id="rId69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<w:r>
          <w:rPr>
            <w:color w:val="0000FF"/>
          </w:rPr>
          <w:t>Законом</w:t>
        </w:r>
      </w:hyperlink>
      <w:r>
        <w:t xml:space="preserve"> Пермского края от 01.11.2018 N 291-ПК)</w:t>
      </w:r>
    </w:p>
    <w:p w:rsidR="009E525E" w:rsidRDefault="001F2A74">
      <w:pPr>
        <w:pStyle w:val="ConsPlusNormal0"/>
        <w:spacing w:before="200"/>
        <w:ind w:firstLine="540"/>
        <w:jc w:val="both"/>
      </w:pPr>
      <w:hyperlink r:id="rId70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<w:r>
          <w:rPr>
            <w:color w:val="0000FF"/>
          </w:rPr>
          <w:t>с</w:t>
        </w:r>
      </w:hyperlink>
      <w:r>
        <w:t>) иные формы в соответствии с законодательством.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6.1. Обеспечение размещения информации о предоставлении государственной поддержки организации и обеспечения отдыха детей и их оздоровления</w:t>
      </w:r>
    </w:p>
    <w:p w:rsidR="009E525E" w:rsidRDefault="001F2A7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1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</w:t>
      </w:r>
      <w:r>
        <w:t>3.2020 N 507-ПК)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Информация о предоставлении форм государственной поддержки организации и обеспечения отдыха детей и их оздоровления в соответствии с настоящим Законом размещается в Единой государственной информационной системе социального обеспечения. Ра</w:t>
      </w:r>
      <w:r>
        <w:t xml:space="preserve">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72" w:tooltip="Федеральный закон от 17.07.1999 N 178-ФЗ (ред. от 24.07.2023) &quot;О государственной социальной помощи&quot; (с изм. и доп., вступ. в силу с 01.01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</w:t>
      </w:r>
      <w:r>
        <w:t>мощи".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7. Полномочия органов государственной власти Пермского края в сфере организации и обеспечения отдыха детей и их оздоровления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1. Правительство Пермского края: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1) формирует проект бюджета Пермского края, в том числе в части расходов на органи</w:t>
      </w:r>
      <w:r>
        <w:t xml:space="preserve">зацию и обеспечение отдыха </w:t>
      </w:r>
      <w:proofErr w:type="gramStart"/>
      <w:r>
        <w:t>детей</w:t>
      </w:r>
      <w:proofErr w:type="gramEnd"/>
      <w:r>
        <w:t xml:space="preserve">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2) определяет исполнительный орган государственной власти Пермского края по организации и обеспечению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3) утверждает: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а) государственные программы (подпрограммы) по организа</w:t>
      </w:r>
      <w:r>
        <w:t>ции отдыха детей и их оздоровления, приоритетные региональные проекты в сфере организации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б) порядок предоставления и расходования субвенций органам местного самоуправления на выполнение отдельных государственных полномочий </w:t>
      </w:r>
      <w:r>
        <w:t>по организации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в) порядок 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</w:t>
      </w:r>
      <w:r>
        <w:t>м организациям,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</w:t>
      </w:r>
      <w:r>
        <w:t>дуальных предпринимателей;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73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lastRenderedPageBreak/>
        <w:t>г) порядок предоставления субсидий хозяйствующим субъектам (за исключением субсидий государственным (мун</w:t>
      </w:r>
      <w:r>
        <w:t xml:space="preserve">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детский </w:t>
      </w:r>
      <w:r>
        <w:t>оздоровительный лагерь санаторного типа, на оздоровление детей работников данных хозяйствующих субъектов, некоммерческих организаций;</w:t>
      </w:r>
      <w:proofErr w:type="gramEnd"/>
    </w:p>
    <w:p w:rsidR="009E525E" w:rsidRDefault="001F2A74">
      <w:pPr>
        <w:pStyle w:val="ConsPlusNormal0"/>
        <w:jc w:val="both"/>
      </w:pPr>
      <w:r>
        <w:t xml:space="preserve">(в ред. Законов Пермского края от 01.11.2018 </w:t>
      </w:r>
      <w:hyperlink r:id="rId74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<w:r>
          <w:rPr>
            <w:color w:val="0000FF"/>
          </w:rPr>
          <w:t>N 291-</w:t>
        </w:r>
        <w:r>
          <w:rPr>
            <w:color w:val="0000FF"/>
          </w:rPr>
          <w:t>ПК</w:t>
        </w:r>
      </w:hyperlink>
      <w:r>
        <w:t xml:space="preserve">, от 06.03.2020 </w:t>
      </w:r>
      <w:hyperlink r:id="rId75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bookmarkStart w:id="1" w:name="P149"/>
      <w:bookmarkEnd w:id="1"/>
      <w:r>
        <w:t>д) порядок предоставления субсидий организациям отдыха детей и их оздоровления, расположенным на территории Пермского края и оказывающим услуги с использован</w:t>
      </w:r>
      <w:r>
        <w:t>ием сертификата на отдых детей и их оздоровление, на возмещение части затрат на отдых и оздоровление детей в связи с оказанием услуг с использованием сертификата;</w:t>
      </w:r>
    </w:p>
    <w:p w:rsidR="009E525E" w:rsidRDefault="001F2A7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76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е) порядок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</w:t>
      </w:r>
      <w:r>
        <w:t>о края;</w:t>
      </w:r>
    </w:p>
    <w:p w:rsidR="009E525E" w:rsidRDefault="001F2A74">
      <w:pPr>
        <w:pStyle w:val="ConsPlusNormal0"/>
        <w:jc w:val="both"/>
      </w:pPr>
      <w:r>
        <w:t xml:space="preserve">(в ред. Законов Пермского края от 06.09.2019 </w:t>
      </w:r>
      <w:hyperlink r:id="rId77" w:tooltip="Закон Пермского края от 06.09.2019 N 434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2.08.2019) {КонсультантПлюс}">
        <w:r>
          <w:rPr>
            <w:color w:val="0000FF"/>
          </w:rPr>
          <w:t>N 434-ПК</w:t>
        </w:r>
      </w:hyperlink>
      <w:r>
        <w:t xml:space="preserve">, от 06.03.2020 </w:t>
      </w:r>
      <w:hyperlink r:id="rId78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ё) порядок предоставления р</w:t>
      </w:r>
      <w:r>
        <w:t xml:space="preserve">одителям компенсации части </w:t>
      </w:r>
      <w:proofErr w:type="gramStart"/>
      <w:r>
        <w:t>расходов</w:t>
      </w:r>
      <w:proofErr w:type="gramEnd"/>
      <w:r>
        <w:t xml:space="preserve">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</w:t>
      </w:r>
      <w:r>
        <w:t>изированные (профильные) лагеря, расположенные на территории Пермского края;</w:t>
      </w:r>
    </w:p>
    <w:p w:rsidR="009E525E" w:rsidRDefault="001F2A74">
      <w:pPr>
        <w:pStyle w:val="ConsPlusNormal0"/>
        <w:jc w:val="both"/>
      </w:pPr>
      <w:r>
        <w:t xml:space="preserve">(в ред. Законов Пермского края от 06.09.2019 </w:t>
      </w:r>
      <w:hyperlink r:id="rId79" w:tooltip="Закон Пермского края от 06.09.2019 N 434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2.08.2019) {КонсультантПлюс}">
        <w:r>
          <w:rPr>
            <w:color w:val="0000FF"/>
          </w:rPr>
          <w:t>N 434-ПК</w:t>
        </w:r>
      </w:hyperlink>
      <w:r>
        <w:t xml:space="preserve">, от 06.03.2020 </w:t>
      </w:r>
      <w:hyperlink r:id="rId80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bookmarkStart w:id="2" w:name="P155"/>
      <w:bookmarkEnd w:id="2"/>
      <w:r>
        <w:t>ж) порядок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</w:t>
      </w:r>
      <w:r>
        <w:t>вления с использованием сертификата на отдых детей и их оздоровление;</w:t>
      </w:r>
    </w:p>
    <w:p w:rsidR="009E525E" w:rsidRDefault="001F2A7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81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з) расчетную стоимость путевки в организации отдыха детей и их оздоровления, приобретаемой за счет средств бюджета Пермского края;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и) расчетную стоимость проезда детей к местам отдыха и оздоровления и обратно по путевкам, приобретаемым за счет средств бюдж</w:t>
      </w:r>
      <w:r>
        <w:t>ета Пермского края;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к) расчетную стоимость питания в лагере с дневным пребыванием детей, оплачиваемого за счет средств бюджета Пермского края;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82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</w:t>
      </w:r>
      <w:r>
        <w:t>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л) порядок учета доходов и исчисления среднедушевого дохода семьи, включающий в себя определение состава семьи; перечень видов доходов; перечень документов (сведений), необходимых для расчета; перечень объективных обстоятельств, наличие которых</w:t>
      </w:r>
      <w:r>
        <w:t xml:space="preserve"> исключает требование по подтверждению доходов у семьи, в целях признания семьи нуждающейся в мерах социальной и (или) государственной поддержки отдыха детей и их оздоровления;</w:t>
      </w:r>
      <w:proofErr w:type="gramEnd"/>
    </w:p>
    <w:p w:rsidR="009E525E" w:rsidRDefault="001F2A7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83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06.09.2023 N 220-ПК)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м) исключен. - </w:t>
      </w:r>
      <w:hyperlink r:id="rId84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Закон</w:t>
        </w:r>
      </w:hyperlink>
      <w:r>
        <w:t xml:space="preserve"> Пермского края от 12.09.2022 N 106-ПК;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н) исключен. - </w:t>
      </w:r>
      <w:hyperlink r:id="rId85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</w:t>
        </w:r>
      </w:hyperlink>
      <w:r>
        <w:t xml:space="preserve"> Пермского края от 06.09.2023 N 220-ПК;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о) основные требования к услугам, оказываемым организациями отдыха детей и их оздоровления;</w:t>
      </w:r>
    </w:p>
    <w:p w:rsidR="009E525E" w:rsidRDefault="001F2A7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"о" в ред. </w:t>
      </w:r>
      <w:hyperlink r:id="rId86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Закона</w:t>
        </w:r>
      </w:hyperlink>
      <w:r>
        <w:t xml:space="preserve"> Пермского </w:t>
      </w:r>
      <w:r>
        <w:t>края от 13.11.2017 N 146-ПК)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п)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</w:t>
      </w:r>
      <w:r>
        <w:t>ия;</w:t>
      </w:r>
    </w:p>
    <w:p w:rsidR="009E525E" w:rsidRDefault="001F2A74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"п" в ред. </w:t>
      </w:r>
      <w:hyperlink r:id="rId87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Закона</w:t>
        </w:r>
      </w:hyperlink>
      <w:r>
        <w:t xml:space="preserve"> Пермского края от 12.09.2022 N 106-ПК)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р) порядок представления организациями отдыха детей и их оздоровления информации о состоянии здоровья детей, санитарно-</w:t>
      </w:r>
      <w:r>
        <w:t>эпидемиологическом состоянии инфраструктуры детского отдыха и оздоровления и об иных условиях пребывания детей;</w:t>
      </w:r>
    </w:p>
    <w:p w:rsidR="009E525E" w:rsidRDefault="001F2A74">
      <w:pPr>
        <w:pStyle w:val="ConsPlusNormal0"/>
        <w:jc w:val="both"/>
      </w:pPr>
      <w:r>
        <w:t xml:space="preserve">(п. "р" </w:t>
      </w:r>
      <w:proofErr w:type="gramStart"/>
      <w:r>
        <w:t>введен</w:t>
      </w:r>
      <w:proofErr w:type="gramEnd"/>
      <w:r>
        <w:t xml:space="preserve"> </w:t>
      </w:r>
      <w:hyperlink r:id="rId88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Законом</w:t>
        </w:r>
      </w:hyperlink>
      <w:r>
        <w:t xml:space="preserve"> Пермского края от 13.11.2017 N 146-ПК)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с) порядок </w:t>
      </w:r>
      <w:r>
        <w:t>межведомственной приемки организаций отдыха детей и их оздоровления к приему детей;</w:t>
      </w:r>
    </w:p>
    <w:p w:rsidR="009E525E" w:rsidRDefault="001F2A74">
      <w:pPr>
        <w:pStyle w:val="ConsPlusNormal0"/>
        <w:jc w:val="both"/>
      </w:pPr>
      <w:r>
        <w:t xml:space="preserve">(п. "с" </w:t>
      </w:r>
      <w:proofErr w:type="gramStart"/>
      <w:r>
        <w:t>введен</w:t>
      </w:r>
      <w:proofErr w:type="gramEnd"/>
      <w:r>
        <w:t xml:space="preserve"> </w:t>
      </w:r>
      <w:hyperlink r:id="rId89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Законом</w:t>
        </w:r>
      </w:hyperlink>
      <w:r>
        <w:t xml:space="preserve"> Пермского края от 13.11.2017 N 146-ПК)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т) список рекомендуемых туристских марш</w:t>
      </w:r>
      <w:r>
        <w:t>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оздоровления. Утвержденны</w:t>
      </w:r>
      <w:r>
        <w:t>й список размещается на официальных сайтах органов исполнительной власти Пермского края в сети "Интернет";</w:t>
      </w:r>
    </w:p>
    <w:p w:rsidR="009E525E" w:rsidRDefault="001F2A7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"т" </w:t>
      </w:r>
      <w:proofErr w:type="gramStart"/>
      <w:r>
        <w:t>введен</w:t>
      </w:r>
      <w:proofErr w:type="gramEnd"/>
      <w:r>
        <w:t xml:space="preserve"> </w:t>
      </w:r>
      <w:hyperlink r:id="rId90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<w:r>
          <w:rPr>
            <w:color w:val="0000FF"/>
          </w:rPr>
          <w:t>Законом</w:t>
        </w:r>
      </w:hyperlink>
      <w:r>
        <w:t xml:space="preserve"> Пермского края от 01.11.2018 N 291-ПК)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4) принимает в </w:t>
      </w:r>
      <w:r>
        <w:t>пределах своей компетенции меры, направленные на сохранение и развитие инфраструктуры детского отдыха и оздоровления, развитие материально-технической базы, предотвращение перепрофилирования организаций отдыха детей и их оздоровления, расположенных на терр</w:t>
      </w:r>
      <w:r>
        <w:t>итории Пермского края;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5) создает условия для привлечения дополнительных источников финансирования отдыха детей и их оздоровления в пределах своей компетенции;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6) осуществляет в пределах своей компетенции меры </w:t>
      </w:r>
      <w:proofErr w:type="gramStart"/>
      <w:r>
        <w:t>по</w:t>
      </w:r>
      <w:proofErr w:type="gramEnd"/>
      <w:r>
        <w:t>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защите прав детей на отдых и оздоровление;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созданию безопасных условий пребывания в организациях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обеспечению максимальной </w:t>
      </w:r>
      <w:proofErr w:type="gramStart"/>
      <w:r>
        <w:t>доступности услуг организаций отдыха детей</w:t>
      </w:r>
      <w:proofErr w:type="gramEnd"/>
      <w:r>
        <w:t xml:space="preserve">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созданию условий для организации воспитания детей в организациях отдыха детей и их</w:t>
      </w:r>
      <w:r>
        <w:t xml:space="preserve"> оздоровления;</w:t>
      </w:r>
    </w:p>
    <w:p w:rsidR="009E525E" w:rsidRDefault="001F2A74">
      <w:pPr>
        <w:pStyle w:val="ConsPlusNormal0"/>
        <w:jc w:val="both"/>
      </w:pPr>
      <w:r>
        <w:t xml:space="preserve">(абзац введен </w:t>
      </w:r>
      <w:hyperlink r:id="rId91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06.09.2023 N 220-ПК)</w:t>
      </w:r>
    </w:p>
    <w:p w:rsidR="009E525E" w:rsidRDefault="001F2A74">
      <w:pPr>
        <w:pStyle w:val="ConsPlusNormal0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92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Законом</w:t>
        </w:r>
      </w:hyperlink>
      <w:r>
        <w:t xml:space="preserve"> Пермского края от</w:t>
      </w:r>
      <w:r>
        <w:t xml:space="preserve"> 13.11.2017 N 146-ПК)</w:t>
      </w:r>
    </w:p>
    <w:p w:rsidR="009E525E" w:rsidRDefault="001F2A74">
      <w:pPr>
        <w:pStyle w:val="ConsPlusNormal0"/>
        <w:spacing w:before="200"/>
        <w:ind w:firstLine="540"/>
        <w:jc w:val="both"/>
      </w:pPr>
      <w:hyperlink r:id="rId93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7</w:t>
        </w:r>
      </w:hyperlink>
      <w:r>
        <w:t>) исполняет иные функции, установленные федеральным законодательством и законодательством Пермского края.</w:t>
      </w:r>
    </w:p>
    <w:p w:rsidR="009E525E" w:rsidRDefault="001F2A74">
      <w:pPr>
        <w:pStyle w:val="ConsPlusNormal0"/>
        <w:spacing w:before="200"/>
        <w:ind w:firstLine="540"/>
        <w:jc w:val="both"/>
      </w:pPr>
      <w:bookmarkStart w:id="3" w:name="P185"/>
      <w:bookmarkEnd w:id="3"/>
      <w:r>
        <w:t>2. Государственный уполномоченный орган по организации и обеспечению отдыха дете</w:t>
      </w:r>
      <w:r>
        <w:t>й и их оздоровления: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1) реализует на территории Пермского края основы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2) формирует предложения по объему, механизму финансирован</w:t>
      </w:r>
      <w:r>
        <w:t xml:space="preserve">ия расходов на организацию и обеспечение отдыха </w:t>
      </w:r>
      <w:proofErr w:type="gramStart"/>
      <w:r>
        <w:t>детей</w:t>
      </w:r>
      <w:proofErr w:type="gramEnd"/>
      <w:r>
        <w:t xml:space="preserve"> и их оздоровления на очередной финансовый год и плановый период;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3) разрабатывает проекты нормативных правовых актов в сфере организации и обеспечения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4) формирует предло</w:t>
      </w:r>
      <w:r>
        <w:t>жения по созданию и составу межведомственной комиссии Пермского края по вопросам организации отдыха и оздоровления детей, осуществляет организационное сопровождение ее деятельности;</w:t>
      </w:r>
    </w:p>
    <w:p w:rsidR="009E525E" w:rsidRDefault="001F2A74">
      <w:pPr>
        <w:pStyle w:val="ConsPlusNormal0"/>
        <w:spacing w:before="200"/>
        <w:ind w:firstLine="540"/>
        <w:jc w:val="both"/>
      </w:pPr>
      <w:bookmarkStart w:id="4" w:name="P190"/>
      <w:bookmarkEnd w:id="4"/>
      <w:r>
        <w:t xml:space="preserve">5) обеспечивает организационно-методическое сопровождение деятельности по </w:t>
      </w:r>
      <w:r>
        <w:t>организации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lastRenderedPageBreak/>
        <w:t>6) осуществляет мониторинг показателей оздоровления, отдыха и занятости детей по охвату детей, финансированию расходных обязательств бюджетов бюджетной системы Российской Федерации, числу организаций отдыха детей</w:t>
      </w:r>
      <w:r>
        <w:t xml:space="preserve"> и их оздоровления различных форм собственности, обеспечению антитеррористической защищенности объектов (территорий), предназначенных для организации отдыха детей и их оздоровления;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94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Закона</w:t>
        </w:r>
      </w:hyperlink>
      <w:r>
        <w:t xml:space="preserve"> Пермского края от 12.09.2022 N 106-ПК)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7) осуществляет в пределах своих полномочий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</w:t>
      </w:r>
      <w:r>
        <w:t>в реестре организаций отдыха детей и их оздоровления;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95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Закона</w:t>
        </w:r>
      </w:hyperlink>
      <w:r>
        <w:t xml:space="preserve"> Пермского края от 12.09.2022 N 106-ПК)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8) осуществляет </w:t>
      </w:r>
      <w:proofErr w:type="gramStart"/>
      <w:r>
        <w:t>контроль за</w:t>
      </w:r>
      <w:proofErr w:type="gramEnd"/>
      <w:r>
        <w:t xml:space="preserve"> качеством выполнения государственного заказа на о</w:t>
      </w:r>
      <w:r>
        <w:t>казание услуг по организации отдыха детей и их оздоровления, за расходованием субвенций бюджета Пермского края на выполнение государственных полномочий по организации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9) устанавливает порядок формирования и ведения реестра о</w:t>
      </w:r>
      <w:r>
        <w:t>рганизаций отдыха детей и их оздоровления на территории Пермского края, проверяет сведения, представленные организациями отдыха детей и их оздоровления для включения таких организаций в указанный реестр в соответствии с общими принципами формирования и вед</w:t>
      </w:r>
      <w:r>
        <w:t xml:space="preserve">ения реестра организаций отдыха детей и их оздоровления; формирует и ведет реестр организаций отдыха детей и их оздоровления, а также размещает его на своем официальном сайте в сети "Интернет"; рассматривает предложения межведомственной комиссии Пермского </w:t>
      </w:r>
      <w:r>
        <w:t>края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10) утверждает порядок предоставления опекунам (попечителям), приемным родителям или па</w:t>
      </w:r>
      <w:r>
        <w:t xml:space="preserve">тронатным воспитателям детей-сирот и детей, оставшихся без попечения родителей, компенсации </w:t>
      </w:r>
      <w:proofErr w:type="gramStart"/>
      <w:r>
        <w:t>расходов</w:t>
      </w:r>
      <w:proofErr w:type="gramEnd"/>
      <w:r>
        <w:t xml:space="preserve">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</w:t>
      </w:r>
      <w:r>
        <w:t>расположенные на территории Российской Федерации, детские специализированные (профильные) лагеря, расположенные на территории Пермского края, и проезда к месту отдыха и оздоровления и обратно;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11) осуществляет взаимодействие с органами исполнительной власт</w:t>
      </w:r>
      <w:r>
        <w:t>и иных субъектов Российской Федерации в случае направления детей в организации отдыха детей и их оздоровления, находящиеся на территории данных субъектов Российской Федерации;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12) обеспечивает координацию деятельности органов исполнительной власти Пермског</w:t>
      </w:r>
      <w:r>
        <w:t>о края,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</w:t>
      </w:r>
      <w:r>
        <w:t xml:space="preserve">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</w:t>
      </w:r>
      <w:r>
        <w:t>надзор, федеральный государственный</w:t>
      </w:r>
      <w:proofErr w:type="gramEnd"/>
      <w:r>
        <w:t xml:space="preserve">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</w:t>
      </w:r>
      <w:r>
        <w:t>ных организаций и объединений;</w:t>
      </w:r>
    </w:p>
    <w:p w:rsidR="009E525E" w:rsidRDefault="001F2A74">
      <w:pPr>
        <w:pStyle w:val="ConsPlusNormal0"/>
        <w:jc w:val="both"/>
      </w:pPr>
      <w:r>
        <w:t xml:space="preserve">(п. 12 в ред. </w:t>
      </w:r>
      <w:hyperlink r:id="rId96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Закона</w:t>
        </w:r>
      </w:hyperlink>
      <w:r>
        <w:t xml:space="preserve"> Пермского края от 12.09.2022 N 106-ПК)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13) осуществляет иные полномочия в соответствии с законодательством.</w:t>
      </w:r>
    </w:p>
    <w:p w:rsidR="009E525E" w:rsidRDefault="001F2A74">
      <w:pPr>
        <w:pStyle w:val="ConsPlusNormal0"/>
        <w:jc w:val="both"/>
      </w:pPr>
      <w:r>
        <w:t xml:space="preserve">(часть 2 в ред. </w:t>
      </w:r>
      <w:hyperlink r:id="rId97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8. Полномочия органов местного самоуправления Пермского края в сфере обеспечения прав детей на отдых и оздоровление</w:t>
      </w:r>
    </w:p>
    <w:p w:rsidR="009E525E" w:rsidRDefault="001F2A74">
      <w:pPr>
        <w:pStyle w:val="ConsPlusNormal0"/>
        <w:ind w:firstLine="540"/>
        <w:jc w:val="both"/>
      </w:pPr>
      <w:r>
        <w:t xml:space="preserve">(в ред. </w:t>
      </w:r>
      <w:hyperlink r:id="rId98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Закона</w:t>
        </w:r>
      </w:hyperlink>
      <w:r>
        <w:t xml:space="preserve"> Пермского края от 13.11.2017 N 146-ПК)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Органы местного самоуправления муниципальных и городских округов Пермского края выполняют полномочия в сфере организации и обеспечения отдыха детей и их оздоровления, включая мероприятия по обеспечению безопасности их жизни и здоровья, в соответствии с фед</w:t>
      </w:r>
      <w:r>
        <w:t xml:space="preserve">еральным законодательством и </w:t>
      </w:r>
      <w:r>
        <w:lastRenderedPageBreak/>
        <w:t>законодательством Пермского края.</w:t>
      </w:r>
    </w:p>
    <w:p w:rsidR="009E525E" w:rsidRDefault="001F2A74">
      <w:pPr>
        <w:pStyle w:val="ConsPlusNormal0"/>
        <w:jc w:val="both"/>
      </w:pPr>
      <w:r>
        <w:t xml:space="preserve">(в ред. Законов Пермского края от 06.03.2020 </w:t>
      </w:r>
      <w:hyperlink r:id="rId99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 xml:space="preserve">, от 06.09.2023 </w:t>
      </w:r>
      <w:hyperlink r:id="rId100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N 220-ПК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В целях повышения качества и безопасности отдыха и оздоровления детей органы местного самоуправления в пределах своих полномочий принимают меры </w:t>
      </w:r>
      <w:proofErr w:type="gramStart"/>
      <w:r>
        <w:t>по</w:t>
      </w:r>
      <w:proofErr w:type="gramEnd"/>
      <w:r>
        <w:t>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принятию муниципальных правовых актов, регулирующих деятельность организаций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созданию безопасных условий пребывания в организациях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обеспечению максимальной </w:t>
      </w:r>
      <w:proofErr w:type="gramStart"/>
      <w:r>
        <w:t>доступности услуг организаций отдыха</w:t>
      </w:r>
      <w:r>
        <w:t xml:space="preserve"> детей</w:t>
      </w:r>
      <w:proofErr w:type="gramEnd"/>
      <w:r>
        <w:t xml:space="preserve">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контролю за</w:t>
      </w:r>
      <w:proofErr w:type="gramEnd"/>
      <w:r>
        <w:t xml:space="preserve"> соблюдением требований законодательства в сфере организации отдыха и оздоровления детей;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созданию условий для организации воспитания детей в организациях отдыха детей и их оздоровления.</w:t>
      </w:r>
    </w:p>
    <w:p w:rsidR="009E525E" w:rsidRDefault="001F2A74">
      <w:pPr>
        <w:pStyle w:val="ConsPlusNormal0"/>
        <w:jc w:val="both"/>
      </w:pPr>
      <w:r>
        <w:t xml:space="preserve">(абзац введен </w:t>
      </w:r>
      <w:hyperlink r:id="rId101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06.09.2023 N 220-ПК)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Органы местного самоуправления муниципальных и городских округов Пермского края могут наделяться отдельными государственными полномочиями по организации и о</w:t>
      </w:r>
      <w:r>
        <w:t>беспечению отдыха детей и их оздоровления, включая обеспечение безопасности их жизни и здоровья.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102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06.09.2023 N 220-ПК)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Финансовое обеспечение отдельных г</w:t>
      </w:r>
      <w:r>
        <w:t>осударственных полномочий, переданных органам местного самоуправления, осуществляется за счет передаваемых местным бюджетам субвенций из соответствующих бюджетов.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Для осуществления переданных государственных полномочий по организации и обеспечению отдыха д</w:t>
      </w:r>
      <w:r>
        <w:t>етей и их оздоровления органы местного самоуправления муниципальных и городских округов Пермского края имеют право дополнительно использовать собственные материальные ресурсы и финансовые средства в случаях и порядке, предусмотренных уставом муниципального</w:t>
      </w:r>
      <w:r>
        <w:t xml:space="preserve"> образования и бюджетным законодательством.</w:t>
      </w:r>
    </w:p>
    <w:p w:rsidR="009E525E" w:rsidRDefault="001F2A74">
      <w:pPr>
        <w:pStyle w:val="ConsPlusNormal0"/>
        <w:jc w:val="both"/>
      </w:pPr>
      <w:r>
        <w:t xml:space="preserve">(в ред. Законов Пермского края от 06.03.2020 </w:t>
      </w:r>
      <w:hyperlink r:id="rId103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 xml:space="preserve">, от 06.09.2023 </w:t>
      </w:r>
      <w:hyperlink r:id="rId104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220-ПК</w:t>
        </w:r>
      </w:hyperlink>
      <w:r>
        <w:t>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8.1. Обеспечение качества и безопасности отдыха и оздоровления детей организациями отдыха детей и их оздоровления</w:t>
      </w:r>
    </w:p>
    <w:p w:rsidR="009E525E" w:rsidRDefault="001F2A74">
      <w:pPr>
        <w:pStyle w:val="ConsPlusNormal0"/>
        <w:ind w:firstLine="540"/>
        <w:jc w:val="both"/>
      </w:pPr>
      <w:r>
        <w:t xml:space="preserve">(в ред. </w:t>
      </w:r>
      <w:hyperlink r:id="rId105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1. В целях повышения качества и безопасности отдыха и оздоровления детей организация отдыха детей и их оздоровления обязана: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106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06.09.2023 N 220-ПК)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созда</w:t>
      </w:r>
      <w:r>
        <w:t xml:space="preserve">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</w:t>
      </w:r>
      <w:proofErr w:type="gramStart"/>
      <w:r>
        <w:t>обеспечивать их с</w:t>
      </w:r>
      <w:r>
        <w:t>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</w:t>
      </w:r>
      <w:r>
        <w:t>иродной среде следующих мероприятий с участием детей: прохождение туристских маршрутов, других маршрутов передвижения, походов, экспедиций, слетов и иных аналогичных мероприятий;</w:t>
      </w:r>
      <w:proofErr w:type="gramEnd"/>
      <w:r>
        <w:t xml:space="preserve"> обеспечивать соблюдение требований о медицинских осмотрах работников организа</w:t>
      </w:r>
      <w:r>
        <w:t>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</w:t>
      </w:r>
      <w:r>
        <w:t>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lastRenderedPageBreak/>
        <w:t>представлять сведения о своей деятельности в государственный уполномоченный орган по организации и обеспечению отдыха детей</w:t>
      </w:r>
      <w:r>
        <w:t xml:space="preserve"> и их оздоровления для включения в реестр организаций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2. Правила нахождения на территории организации отдыха детей и их оздоровления устанавли</w:t>
      </w:r>
      <w:r>
        <w:t>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сети "Интернет", в иных доступных местах на территории организации отдыха детей и их оздор</w:t>
      </w:r>
      <w:r>
        <w:t>овления.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Правила нахождения на территории организации отдыха детей и их оздоровления включают в себя: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</w:t>
      </w:r>
      <w:r>
        <w:t>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</w:t>
      </w:r>
      <w:r>
        <w:t>тдыха детей и их оздоровления, а также расположенного вне границ территории организации</w:t>
      </w:r>
      <w:proofErr w:type="gramEnd"/>
      <w:r>
        <w:t xml:space="preserve"> отдыха детей и их оздоровления водного объекта;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особенности доступа к расположенным на территории организации отдыха детей и их оздоровления водному объекту или его час</w:t>
      </w:r>
      <w:r>
        <w:t>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  <w:proofErr w:type="gramEnd"/>
    </w:p>
    <w:p w:rsidR="009E525E" w:rsidRDefault="001F2A74">
      <w:pPr>
        <w:pStyle w:val="ConsPlusNormal0"/>
        <w:spacing w:before="200"/>
        <w:ind w:firstLine="540"/>
        <w:jc w:val="both"/>
      </w:pPr>
      <w: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иную необходимую для безопасного пребывания детей информацию.</w:t>
      </w:r>
    </w:p>
    <w:p w:rsidR="009E525E" w:rsidRDefault="001F2A74">
      <w:pPr>
        <w:pStyle w:val="ConsPlusNormal0"/>
        <w:jc w:val="both"/>
      </w:pPr>
      <w:r>
        <w:t xml:space="preserve">(часть 2 введена </w:t>
      </w:r>
      <w:hyperlink r:id="rId107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06.09.2023 N 220-ПК)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8.2. Формирование и ведение реестра организаций отдыха детей и их оздоровления</w:t>
      </w:r>
    </w:p>
    <w:p w:rsidR="009E525E" w:rsidRDefault="001F2A7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8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06.03.2020 N 507-ПК)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Основания для включения, отказа во включении, исключения организаций отдыха детей и их оздоровления из реестра организаций отдыха детей и их оздоровления, а также последствия исключения ор</w:t>
      </w:r>
      <w:r>
        <w:t>ганизации отдыха детей и их оздоровления из указанного реестра устанавливаются законодательством Российской Федерации.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9. Определение размера государственной поддержки на приобретение путевки в организации отдыха детей и их оздоровления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 xml:space="preserve">1. Размер </w:t>
      </w:r>
      <w:r>
        <w:t>государственной поддержки от расчетной стоимости путевки в организации отдыха детей и их оздоровления определяется для установления: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денежной компенсации, предоставляемой родителям за самостоятельно приобретенные путевки в загородные лагеря отдыха и оздоро</w:t>
      </w:r>
      <w:r>
        <w:t>вления детей, детские оздоровительные лагеря санаторного типа, расположенные на территории Российской Федерации, а также в детские специализированные (профильные) лагеря, расположенные на территории Пермского края;</w:t>
      </w:r>
    </w:p>
    <w:p w:rsidR="009E525E" w:rsidRDefault="001F2A74">
      <w:pPr>
        <w:pStyle w:val="ConsPlusNormal0"/>
        <w:jc w:val="both"/>
      </w:pPr>
      <w:r>
        <w:t>(в ред. Законов Пермского края от 06.09.2</w:t>
      </w:r>
      <w:r>
        <w:t xml:space="preserve">019 </w:t>
      </w:r>
      <w:hyperlink r:id="rId109" w:tooltip="Закон Пермского края от 06.09.2019 N 434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2.08.2019) {КонсультантПлюс}">
        <w:r>
          <w:rPr>
            <w:color w:val="0000FF"/>
          </w:rPr>
          <w:t>N 434-ПК</w:t>
        </w:r>
      </w:hyperlink>
      <w:r>
        <w:t xml:space="preserve">, от 06.03.2020 </w:t>
      </w:r>
      <w:hyperlink r:id="rId110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N 507-ПК</w:t>
        </w:r>
      </w:hyperlink>
      <w:r>
        <w:t>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частичной оплаты путевки в организации отдыха детей и их оздоровления на тер</w:t>
      </w:r>
      <w:r>
        <w:t>ритории Пермского края по сертификату на отдых детей;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111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размера оплаты стоимости путевок, приобретенных за счет средств бюджета Пермс</w:t>
      </w:r>
      <w:r>
        <w:t>кого края.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2. Размер государственной поддержки от расчетной стоимости путевки в организации отдыха детей и </w:t>
      </w:r>
      <w:r>
        <w:lastRenderedPageBreak/>
        <w:t>их оздоровления определяется следующим образом:</w:t>
      </w:r>
    </w:p>
    <w:p w:rsidR="009E525E" w:rsidRDefault="001F2A74">
      <w:pPr>
        <w:pStyle w:val="ConsPlusNormal0"/>
        <w:spacing w:before="200"/>
        <w:ind w:firstLine="540"/>
        <w:jc w:val="both"/>
      </w:pPr>
      <w:bookmarkStart w:id="5" w:name="P252"/>
      <w:bookmarkEnd w:id="5"/>
      <w:r>
        <w:t xml:space="preserve">1) для детей, проживающих в многодетных семьях,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пре</w:t>
      </w:r>
      <w:r>
        <w:t>доставлении мер социальной и (или) государственной поддержки; для детей, состоящих на учете в комиссиях по делам несовершеннолетних и защите их прав как находящихся в социально опасном положении, проживающих в семьях, признанных в установленном порядке нуж</w:t>
      </w:r>
      <w:r>
        <w:t>дающимися в предоставлении мер социальной и (или) государственной поддержки; для детей-инвалидов размер государственной поддержки составляет 100 процентов;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2) для детей (кроме указанных в </w:t>
      </w:r>
      <w:hyperlink w:anchor="P252" w:tooltip="1) для детей, проживающих в многодетных семьях, признанных в установленном порядке нуждающимися в предоставлении мер социальной и (или) государственной поддержки; для детей, состоящих на учете в комиссиях по делам несовершеннолетних и защите их прав как находя">
        <w:r>
          <w:rPr>
            <w:color w:val="0000FF"/>
          </w:rPr>
          <w:t>пункте 1 части 2</w:t>
        </w:r>
      </w:hyperlink>
      <w:r>
        <w:t xml:space="preserve"> настоящей стат</w:t>
      </w:r>
      <w:r>
        <w:t xml:space="preserve">ьи), проживающих в семьях,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предоставлении мер социальной и (или) государственной поддержки; для детей, состоящих на учете в комиссиях по делам несовершеннолетних и защите их прав как находящихся в социально</w:t>
      </w:r>
      <w:r>
        <w:t xml:space="preserve"> опасном положении, размер государственной поддержки составляет 80 процентов;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3) для детей, проживающих в семьях,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предоставлении государственной поддержки, среднедушевой доход которых не выше двукратной вел</w:t>
      </w:r>
      <w:r>
        <w:t>ичины (включительно) прожиточного минимума на душу населения в Пермском крае, размер государственной поддержки составляет 70 процентов;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4) для детей, проживающих в семьях,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предоставлении государственной под</w:t>
      </w:r>
      <w:r>
        <w:t>держки, среднедушевой доход которых превышает двукратную величину, но не выше трехкратной величины (включительно) прожиточного минимума на душу населения в Пермском крае, размер государственной поддержки составляет 30 процентов;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5) для детей, проживающих в</w:t>
      </w:r>
      <w:r>
        <w:t xml:space="preserve"> семьях, среднедушевой доход которых превышает трехкратную величину прожиточного минимума на душу населения в Пермском крае, государственная поддержка не предоставляется.</w:t>
      </w:r>
    </w:p>
    <w:p w:rsidR="009E525E" w:rsidRDefault="001F2A74">
      <w:pPr>
        <w:pStyle w:val="ConsPlusNormal0"/>
        <w:jc w:val="both"/>
      </w:pPr>
      <w:r>
        <w:t xml:space="preserve">(часть 2 в ред. </w:t>
      </w:r>
      <w:hyperlink r:id="rId112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06.09.2023 N 220-ПК)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10. Координация деятельности в сфере организации отдыха и оздоровления детей</w:t>
      </w:r>
    </w:p>
    <w:p w:rsidR="009E525E" w:rsidRDefault="001F2A74">
      <w:pPr>
        <w:pStyle w:val="ConsPlusNormal0"/>
        <w:ind w:firstLine="540"/>
        <w:jc w:val="both"/>
      </w:pPr>
      <w:r>
        <w:t xml:space="preserve">(в ред. </w:t>
      </w:r>
      <w:hyperlink r:id="rId113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1. В целях координации деятельности в сфере организации отдыха и оздоровления детей, включая обеспечение безопасности их жизни и здоровья, р</w:t>
      </w:r>
      <w:r>
        <w:t>ешением губернатора Пермского края создается постоянно действующая межведомственная комиссия Пермского края по вопросам организации отдыха и оздоровления детей и утверждается регламент ее деятельности.</w:t>
      </w:r>
    </w:p>
    <w:p w:rsidR="009E525E" w:rsidRDefault="001F2A7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06.09.2023 N 220-ПК)</w:t>
      </w:r>
    </w:p>
    <w:p w:rsidR="009E525E" w:rsidRDefault="001F2A74">
      <w:pPr>
        <w:pStyle w:val="ConsPlusNormal0"/>
        <w:spacing w:before="200"/>
        <w:ind w:firstLine="540"/>
        <w:jc w:val="both"/>
      </w:pPr>
      <w:bookmarkStart w:id="6" w:name="P264"/>
      <w:bookmarkEnd w:id="6"/>
      <w:r>
        <w:t xml:space="preserve">2. </w:t>
      </w:r>
      <w:proofErr w:type="gramStart"/>
      <w:r>
        <w:t>В состав межведомственной комиссии Пермского края по вопросам организации отдыха и оздоровления детей включаются депутаты Законодательного Собрания Пермского края, представители государственного уполномоченного органа по организации и обеспечению отдыха</w:t>
      </w:r>
      <w:r>
        <w:t xml:space="preserve"> детей и их оздоровления, органа исполнительной власти Пермского края, осуществляющего государственный контроль (надзор) в сфере образования, органа исполнительной власти Пермского края в сфере культуры, органа исполнительной власти Пермского края в сфере </w:t>
      </w:r>
      <w:r>
        <w:t>физической</w:t>
      </w:r>
      <w:proofErr w:type="gramEnd"/>
      <w:r>
        <w:t xml:space="preserve"> </w:t>
      </w:r>
      <w:proofErr w:type="gramStart"/>
      <w:r>
        <w:t>культуры и спорта, органа исполнительной власти Пермского края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</w:t>
      </w:r>
      <w:r>
        <w:t>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</w:t>
      </w:r>
      <w:r>
        <w:t>, государственный контроль качества и безопасности медицинской деятельности, обеспечивающих безопасность</w:t>
      </w:r>
      <w:proofErr w:type="gramEnd"/>
      <w:r>
        <w:t xml:space="preserve"> людей на водных объектах, а также представители органов местного самоуправления, Уполномоченный по правам ребенка в Пермском крае.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Решением губернатора</w:t>
      </w:r>
      <w:r>
        <w:t xml:space="preserve"> Пермского края в состав межведомственной комиссии Пермского края по вопросам организации отдыха и оздоровления детей могут включаться представители иных органов государственной власти Пермского края, не указанных в </w:t>
      </w:r>
      <w:hyperlink w:anchor="P264" w:tooltip="2. В состав межведомственной комиссии Пермского края по вопросам организации отдыха и оздоровления детей включаются депутаты Законодательного Собрания Пермского края, представители государственного уполномоченного органа по организации и обеспечению отдыха дет">
        <w:r>
          <w:rPr>
            <w:color w:val="0000FF"/>
          </w:rPr>
          <w:t>абз</w:t>
        </w:r>
        <w:r>
          <w:rPr>
            <w:color w:val="0000FF"/>
          </w:rPr>
          <w:t>аце первом</w:t>
        </w:r>
      </w:hyperlink>
      <w:r>
        <w:t xml:space="preserve"> настоящей части, а также представители общественных объединений.</w:t>
      </w:r>
    </w:p>
    <w:p w:rsidR="009E525E" w:rsidRDefault="001F2A74">
      <w:pPr>
        <w:pStyle w:val="ConsPlusNormal0"/>
        <w:jc w:val="both"/>
      </w:pPr>
      <w:r>
        <w:lastRenderedPageBreak/>
        <w:t xml:space="preserve">(часть 2 в ред. </w:t>
      </w:r>
      <w:hyperlink r:id="rId115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06.09.2023 N 220-ПК)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3. К полномочиям межведомственной комиссии Перм</w:t>
      </w:r>
      <w:r>
        <w:t>ского края по вопросам организации отдыха и оздоровления детей относятся: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64" w:tooltip="2. В состав межведомственной комиссии Пермского края по вопросам организации отдыха и оздоровления детей включаются депутаты Законодательного Собрания Пермского края, представители государственного уполномоченного органа по организации и обеспечению отдыха дет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выезд к месту фактического оказания услуг п</w:t>
      </w:r>
      <w:r>
        <w:t xml:space="preserve">о организации отдыха и оздоровления детей в случае предоставления членами межведомственной комиссии Пермского края по вопросам организации отдыха и оздоровления детей информации о предоставлении таких услуг организацией, не включенной в реестр организаций </w:t>
      </w:r>
      <w:r>
        <w:t>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  <w:proofErr w:type="gramEnd"/>
    </w:p>
    <w:p w:rsidR="009E525E" w:rsidRDefault="001F2A74">
      <w:pPr>
        <w:pStyle w:val="ConsPlusNormal0"/>
        <w:spacing w:before="200"/>
        <w:ind w:firstLine="540"/>
        <w:jc w:val="both"/>
      </w:pPr>
      <w:r>
        <w:t>проведение информационно-разъяснительной работы с руководителями организаций</w:t>
      </w:r>
      <w:r>
        <w:t xml:space="preserve"> отдыха детей и их оздоровления, в том числе в форме ежегодных семинаров;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мониторинг состояния ситуации в сфере организации отдыха и оздоровления детей в Пермском крае;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анализ результатов мероприятий по проведению оздоровительной кампании детей за летний п</w:t>
      </w:r>
      <w:r>
        <w:t>ериод и по итогам календарного года;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</w:t>
      </w:r>
      <w:r>
        <w:t>ициальном сайте губернатора Пермского края в сети "Интернет".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116" w:tooltip="Закон Пермского края от 06.09.2023 N 220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4.08.2023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06.09.2023 N 220-ПК)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4. Межведомственная комиссия Пермского края по вопросам организации о</w:t>
      </w:r>
      <w:r>
        <w:t>тдыха и оздоровления детей вправе направлять в государственный уполномоченный орган по организации и обеспечению отдыха детей и их оздоровления предложения об исключении организаций отдыха детей и их оздоровления из реестра организаций отдыха детей и их оз</w:t>
      </w:r>
      <w:r>
        <w:t>доровления при наличии оснований, предусмотренных федеральным законодательством.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11. Права получателей услуг по организации отдыха детей и их оздоровления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1. Получатели услуг по организации отдыха детей и их оздоровления имеют право: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117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<w:r>
          <w:rPr>
            <w:color w:val="0000FF"/>
          </w:rPr>
          <w:t>Закона</w:t>
        </w:r>
      </w:hyperlink>
      <w:r>
        <w:t xml:space="preserve"> Пермского края от 01.11.2018 N 291-ПК)</w:t>
      </w:r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>1) получать бесплатно в доступной форме информацию о своих правах и обязанностях, видах услуг по организации отдыха детей и их оздоровления, сро</w:t>
      </w:r>
      <w:r>
        <w:t>ках, порядке и условиях их предоставления, стоимости услуги по организации отдыха детей и их оздоровления, возможности получения услуг по организации отдыха детей и их оздоровления бесплатно, а также об организациях отдыха детей и их оздоровления;</w:t>
      </w:r>
      <w:proofErr w:type="gramEnd"/>
    </w:p>
    <w:p w:rsidR="009E525E" w:rsidRDefault="001F2A74">
      <w:pPr>
        <w:pStyle w:val="ConsPlusNormal0"/>
        <w:jc w:val="both"/>
      </w:pPr>
      <w:r>
        <w:t xml:space="preserve">(в ред. </w:t>
      </w:r>
      <w:hyperlink r:id="rId118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2) выбирать формы отдыха детей и их оздоровления, обеспечивающие укрепление здоровья и личностное развитие детей;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3) выбирать организации отдыха детей и их оздоровления;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119" w:tooltip="Закон Пермского края от 06.03.2020 N 507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0.02.2020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06.03.2020 N 507-ПК)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4) на безопасные условия пребывания в организациях отдыха детей и их оздоро</w:t>
      </w:r>
      <w:r>
        <w:t>вления, соответствующие санитарно-гигиеническим требованиям;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5) на государственную поддержку в соответствии с законодательством;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6) пользоваться иными правами, предусмотренными законодательством.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lastRenderedPageBreak/>
        <w:t xml:space="preserve">2. </w:t>
      </w:r>
      <w:proofErr w:type="gramStart"/>
      <w:r>
        <w:t>Обращения родителей (лиц, их заменяющих) по вопросам орга</w:t>
      </w:r>
      <w:r>
        <w:t>низации отдыха и оздоровления детей, направляемые в органы государственной власти Пермского края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</w:t>
      </w:r>
      <w:r>
        <w:t>айтах этих органов в сети "Интернет".</w:t>
      </w:r>
      <w:proofErr w:type="gramEnd"/>
      <w:r>
        <w:t xml:space="preserve"> Размещенные на официальных сайтах органов государственной власти Пермского края в сети "Интернет" обращения и ответы на эти обращения не должны содержать персональные данные заявителей и детей.</w:t>
      </w:r>
    </w:p>
    <w:p w:rsidR="009E525E" w:rsidRDefault="001F2A74">
      <w:pPr>
        <w:pStyle w:val="ConsPlusNormal0"/>
        <w:jc w:val="both"/>
      </w:pPr>
      <w:r>
        <w:t xml:space="preserve">(часть 2 введена </w:t>
      </w:r>
      <w:hyperlink r:id="rId120" w:tooltip="Закон Пермского края от 01.11.2018 N 291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18.10.2018) {КонсультантПлюс}">
        <w:r>
          <w:rPr>
            <w:color w:val="0000FF"/>
          </w:rPr>
          <w:t>Законом</w:t>
        </w:r>
      </w:hyperlink>
      <w:r>
        <w:t xml:space="preserve"> Пермского края от 01.11.2018 N 291-ПК)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12. Общественный контроль в сфере организации и обеспечения отдыха детей и их оздоровления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Общественный контроль в сфере организации и обеспечения отдыха детей и их оздоровления осуществляется гражданами, общественными и иными организациями в соответствии с законодательством.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Органы государственной власти Пермского края и органы местного самоупр</w:t>
      </w:r>
      <w:r>
        <w:t>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9E525E" w:rsidRDefault="001F2A74">
      <w:pPr>
        <w:pStyle w:val="ConsPlusNormal0"/>
        <w:jc w:val="both"/>
      </w:pPr>
      <w:r>
        <w:t xml:space="preserve">(в ред. </w:t>
      </w:r>
      <w:hyperlink r:id="rId121" w:tooltip="Закон Пермского края от 13.11.2017 N 14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6.10.2017) {КонсультантПлюс}">
        <w:r>
          <w:rPr>
            <w:color w:val="0000FF"/>
          </w:rPr>
          <w:t>Закона</w:t>
        </w:r>
      </w:hyperlink>
      <w:r>
        <w:t xml:space="preserve"> Пермского края от 13.11.2017 N 146-ПК)</w:t>
      </w:r>
    </w:p>
    <w:p w:rsidR="009E525E" w:rsidRDefault="009E525E">
      <w:pPr>
        <w:pStyle w:val="ConsPlusNormal0"/>
        <w:ind w:firstLine="540"/>
        <w:jc w:val="both"/>
      </w:pPr>
    </w:p>
    <w:p w:rsidR="009E525E" w:rsidRDefault="001F2A74">
      <w:pPr>
        <w:pStyle w:val="ConsPlusNonformat0"/>
        <w:jc w:val="both"/>
      </w:pPr>
      <w:r>
        <w:t xml:space="preserve">             1</w:t>
      </w:r>
    </w:p>
    <w:p w:rsidR="009E525E" w:rsidRDefault="001F2A74">
      <w:pPr>
        <w:pStyle w:val="ConsPlusNonformat0"/>
        <w:jc w:val="both"/>
      </w:pPr>
      <w:r>
        <w:t xml:space="preserve">    Статья 12 . Региональный    государственный   контроль   (надзор)    </w:t>
      </w:r>
      <w:proofErr w:type="gramStart"/>
      <w:r>
        <w:t>за</w:t>
      </w:r>
      <w:proofErr w:type="gramEnd"/>
    </w:p>
    <w:p w:rsidR="009E525E" w:rsidRDefault="001F2A74">
      <w:pPr>
        <w:pStyle w:val="ConsPlusNonformat0"/>
        <w:jc w:val="both"/>
      </w:pPr>
      <w:r>
        <w:t>достоверностью,  актуальностью  и  полнотой сведений об организациях отдыха</w:t>
      </w:r>
    </w:p>
    <w:p w:rsidR="009E525E" w:rsidRDefault="001F2A74">
      <w:pPr>
        <w:pStyle w:val="ConsPlusNonformat0"/>
        <w:jc w:val="both"/>
      </w:pPr>
      <w:r>
        <w:t>детей и их оздоровл</w:t>
      </w:r>
      <w:r>
        <w:t>ения</w:t>
      </w:r>
    </w:p>
    <w:p w:rsidR="009E525E" w:rsidRDefault="001F2A74">
      <w:pPr>
        <w:pStyle w:val="ConsPlusNormal0"/>
        <w:ind w:firstLine="540"/>
        <w:jc w:val="both"/>
      </w:pPr>
      <w:r>
        <w:t xml:space="preserve">(в ред. </w:t>
      </w:r>
      <w:hyperlink r:id="rId122" w:tooltip="Закон Пермского края от 12.09.2022 N 106-ПК &quot;О внесении изменений в отдельные законы Пермского края в сфере организации и обеспечения отдыха детей и их оздоровления в Пермском крае&quot; (принят ЗС ПК 25.08.2022) {КонсультантПлюс}">
        <w:r>
          <w:rPr>
            <w:color w:val="0000FF"/>
          </w:rPr>
          <w:t>Закона</w:t>
        </w:r>
      </w:hyperlink>
      <w:r>
        <w:t xml:space="preserve"> Пермского края от 12.09.2022 N 106-ПК)</w:t>
      </w:r>
    </w:p>
    <w:p w:rsidR="009E525E" w:rsidRDefault="009E525E">
      <w:pPr>
        <w:pStyle w:val="ConsPlusNormal0"/>
        <w:ind w:firstLine="540"/>
        <w:jc w:val="both"/>
      </w:pPr>
    </w:p>
    <w:p w:rsidR="009E525E" w:rsidRDefault="001F2A74">
      <w:pPr>
        <w:pStyle w:val="ConsPlusNormal0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</w:t>
      </w:r>
      <w:r>
        <w:t xml:space="preserve"> детей и их оздоровления, содержащихся в реестре организаций отдыха детей и их оздоровления, осуществляется государственным уполномоченным органом по организации и обеспечению отдыха детей и их оздоровления.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2. Предметом регионального государственного конт</w:t>
      </w:r>
      <w:r>
        <w:t>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</w:t>
      </w:r>
      <w:r>
        <w:t>альности и полноте сведений о них, представляемых для включения в указанный реестр.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</w:t>
      </w:r>
      <w:r>
        <w:t xml:space="preserve">ровления, содержащихся в реестре организаций отдыха детей и их оздоровления, регулируются Федеральным </w:t>
      </w:r>
      <w:hyperlink r:id="rId12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13. Финансовое обеспечение отдыха детей и их оздоровления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>1. Финансовое обеспечение отдыха детей и их оздоровления осуществляется за счет средств: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1) федерального бюджета в порядке, установленном федеральным законодательством;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2) бюджета Пермского </w:t>
      </w:r>
      <w:r>
        <w:t>края в порядке, установленном краевым законодательством;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3) местных бюджетов в порядке, установленном муниципальными правовыми актами;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4) хозяйствующих субъектов;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5) профессиональных союзов;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6) родителей;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lastRenderedPageBreak/>
        <w:t>7) иных источников, не запрещенных законодательство</w:t>
      </w:r>
      <w:r>
        <w:t>м.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2. Финансовое обеспечение расходных обязательств, связанных с исполнением настоящего Закона, осуществляется в пределах бюджетных ассигнований, предусмотренных на эти цели законом Пермского края о бюджете на соответствующий финансовый год и плановый пери</w:t>
      </w:r>
      <w:r>
        <w:t>од.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Title0"/>
        <w:ind w:firstLine="540"/>
        <w:jc w:val="both"/>
        <w:outlineLvl w:val="0"/>
      </w:pPr>
      <w:r>
        <w:t>Статья 14. Заключительные положения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ind w:firstLine="540"/>
        <w:jc w:val="both"/>
      </w:pPr>
      <w:r>
        <w:t xml:space="preserve">Настоящий Закон вступает в силу через десять дней после дня его официального опубликования, за исключением </w:t>
      </w:r>
      <w:hyperlink w:anchor="P149" w:tooltip="д) порядок предоставления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">
        <w:r>
          <w:rPr>
            <w:color w:val="0000FF"/>
          </w:rPr>
          <w:t>подпунктов "д"</w:t>
        </w:r>
      </w:hyperlink>
      <w:r>
        <w:t xml:space="preserve">, </w:t>
      </w:r>
      <w:hyperlink w:anchor="P155" w:tooltip="ж) порядок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">
        <w:r>
          <w:rPr>
            <w:color w:val="0000FF"/>
          </w:rPr>
          <w:t>"ж" пункта 3 част</w:t>
        </w:r>
        <w:r>
          <w:rPr>
            <w:color w:val="0000FF"/>
          </w:rPr>
          <w:t>и 1</w:t>
        </w:r>
      </w:hyperlink>
      <w:r>
        <w:t xml:space="preserve">, </w:t>
      </w:r>
      <w:hyperlink w:anchor="P190" w:tooltip="5) обеспечивает организационно-методическое сопровождение деятельности по организации отдыха детей и их оздоровления;">
        <w:r>
          <w:rPr>
            <w:color w:val="0000FF"/>
          </w:rPr>
          <w:t>пункта 5 части 2 статьи 7</w:t>
        </w:r>
      </w:hyperlink>
      <w:r>
        <w:t>.</w:t>
      </w:r>
    </w:p>
    <w:p w:rsidR="009E525E" w:rsidRDefault="001F2A74">
      <w:pPr>
        <w:pStyle w:val="ConsPlusNormal0"/>
        <w:spacing w:before="200"/>
        <w:ind w:firstLine="540"/>
        <w:jc w:val="both"/>
      </w:pPr>
      <w:hyperlink w:anchor="P149" w:tooltip="д) порядок предоставления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">
        <w:r>
          <w:rPr>
            <w:color w:val="0000FF"/>
          </w:rPr>
          <w:t>Подпункты "д"</w:t>
        </w:r>
      </w:hyperlink>
      <w:r>
        <w:t xml:space="preserve">, </w:t>
      </w:r>
      <w:hyperlink w:anchor="P155" w:tooltip="ж) порядок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">
        <w:r>
          <w:rPr>
            <w:color w:val="0000FF"/>
          </w:rPr>
          <w:t>"ж" пункта 3 части 1</w:t>
        </w:r>
      </w:hyperlink>
      <w:r>
        <w:t xml:space="preserve">, </w:t>
      </w:r>
      <w:hyperlink w:anchor="P185" w:tooltip="2. Государственный уполномоченный орган по организации и обеспечению отдыха детей и их оздоровления:">
        <w:r>
          <w:rPr>
            <w:color w:val="0000FF"/>
          </w:rPr>
          <w:t>пункта 5 части 2 статьи 7</w:t>
        </w:r>
      </w:hyperlink>
      <w:r>
        <w:t xml:space="preserve"> настоящего Закона вступают в силу с 1 января 2017 года.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>Со д</w:t>
      </w:r>
      <w:r>
        <w:t>ня вступления настоящего Закона в силу признать утратившими силу:</w:t>
      </w:r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1) </w:t>
      </w:r>
      <w:hyperlink r:id="rId124" w:tooltip="Закон Пермского края от 02.04.2010 N 605-ПК (ред. от 08.12.2014) &quot;Об организации и обеспечении отдыха и оздоровления детей в Пермском крае&quot; (принят ЗС ПК 18.03.2010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Пермского края от 02.04.2010 N 605-ПК "Об организации и обеспечении отдыха и оздоровления детей в Пермском крае" (Собрание законодательства Пермского края, 09.04.2010, N 4; Бюллетень законов Пермск</w:t>
      </w:r>
      <w:r>
        <w:t xml:space="preserve">ого края, правовых актов губернатора Пермского края, Правительства Пермского края, исполнительных органов государственной власти Пермского края, 05.07.2010, N 26; 06.09.2010, N 35; </w:t>
      </w:r>
      <w:proofErr w:type="gramStart"/>
      <w:r>
        <w:t>16.05.2011, N 19; 15.12.2014, N 49);</w:t>
      </w:r>
      <w:proofErr w:type="gramEnd"/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 xml:space="preserve">2) </w:t>
      </w:r>
      <w:hyperlink r:id="rId125" w:tooltip="Закон Пермского края от 29.06.2010 N 661-ПК &quot;О внесении изменений в отдельные законы Пермского края в сфере организации и обеспечения отдыха и оздоровления детей в Пермском крае&quot; (принят ЗС ПК 17.06.2010)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Закона Пермского края от 29.06.2010 N 661-ПК "О внесении изменений в отдельные законы Пермского края в сфере организации и обеспечения отдыха и оздоровления детей в Пермском крае"</w:t>
      </w:r>
      <w:r>
        <w:t xml:space="preserve">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05.07.2010, N 26);</w:t>
      </w:r>
      <w:proofErr w:type="gramEnd"/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 xml:space="preserve">3) </w:t>
      </w:r>
      <w:hyperlink r:id="rId126" w:tooltip="Закон Пермского края от 30.08.2010 N 677-ПК &quot;О внесении изменений в отдельные законы Пермского края в сфере организации и обеспечения отдыха и оздоровления детей в Пермском крае&quot; (принят ЗС ПК 19.08.2010)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Закона Пермского края от 30.08.2010 N 677-ПК "О внесении изменений в отдельные законы Пермского края в сфере организации и обеспечения отдыха и оздоровления детей в Пермском крае" (Бюллетень законов Пермског</w:t>
      </w:r>
      <w:r>
        <w:t>о края, правовых актов губернатора Пермского края, Правительства Пермского края, исполнительных органов государственной власти Пермского края, 06.09.2010, N 35);</w:t>
      </w:r>
      <w:proofErr w:type="gramEnd"/>
    </w:p>
    <w:p w:rsidR="009E525E" w:rsidRDefault="001F2A74">
      <w:pPr>
        <w:pStyle w:val="ConsPlusNormal0"/>
        <w:spacing w:before="200"/>
        <w:ind w:firstLine="540"/>
        <w:jc w:val="both"/>
      </w:pPr>
      <w:proofErr w:type="gramStart"/>
      <w:r>
        <w:t xml:space="preserve">4) </w:t>
      </w:r>
      <w:hyperlink r:id="rId127" w:tooltip="Закон Пермского края от 10.05.2011 N 765-ПК &quot;О внесении изменений в отдельные законы Пермского края в сфере организации и обеспечения отдыха и оздоровления детей в Пермском крае&quot; (принят ЗС ПК 21.04.2011)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Закона Пермского края от 10.05.2011 N 765-ПК "О внесении изменений в отдельные законы Пермского края в сфере организации и обеспечения отдыха и оздоровления детей в Пермском крае" (Бюллетень законов Пермского края, правовых актов губер</w:t>
      </w:r>
      <w:r>
        <w:t>натора Пермского края, Правительства Пермского края, исполнительных органов государственной власти Пермского края, 16.05.2011, N 19);</w:t>
      </w:r>
      <w:proofErr w:type="gramEnd"/>
    </w:p>
    <w:p w:rsidR="009E525E" w:rsidRDefault="001F2A74">
      <w:pPr>
        <w:pStyle w:val="ConsPlusNormal0"/>
        <w:spacing w:before="200"/>
        <w:ind w:firstLine="540"/>
        <w:jc w:val="both"/>
      </w:pPr>
      <w:r>
        <w:t xml:space="preserve">5) </w:t>
      </w:r>
      <w:hyperlink r:id="rId128" w:tooltip="Закон Пермского края от 08.12.2014 N 409-ПК &quot;О внесении изменений в отдельные законы Пермского края в сфере организации и обеспечения отдыха и оздоровления детей Пермского края&quot; (принят ЗС ПК 20.11.2014)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Закона П</w:t>
      </w:r>
      <w:r>
        <w:t>ермского края от 08.12.2014 N 409-ПК "О внесении изменений в отдельные законы Пермского края в сфере организации и обеспечения отдыха и оздоровления детей Пермского края" (Бюллетень законов Пермского края, правовых актов губернатора Пермского края, Правите</w:t>
      </w:r>
      <w:r>
        <w:t>льства Пермского края, исполнительных органов государственной власти Пермского края, 15.12.2014, N 49).</w:t>
      </w:r>
    </w:p>
    <w:p w:rsidR="009E525E" w:rsidRDefault="009E525E">
      <w:pPr>
        <w:pStyle w:val="ConsPlusNormal0"/>
        <w:jc w:val="both"/>
      </w:pPr>
    </w:p>
    <w:p w:rsidR="009E525E" w:rsidRDefault="001F2A74">
      <w:pPr>
        <w:pStyle w:val="ConsPlusNormal0"/>
        <w:jc w:val="right"/>
      </w:pPr>
      <w:r>
        <w:t>Губернатор</w:t>
      </w:r>
    </w:p>
    <w:p w:rsidR="009E525E" w:rsidRDefault="001F2A74">
      <w:pPr>
        <w:pStyle w:val="ConsPlusNormal0"/>
        <w:jc w:val="right"/>
      </w:pPr>
      <w:r>
        <w:t>Пермского края</w:t>
      </w:r>
    </w:p>
    <w:p w:rsidR="009E525E" w:rsidRDefault="001F2A74">
      <w:pPr>
        <w:pStyle w:val="ConsPlusNormal0"/>
        <w:jc w:val="right"/>
      </w:pPr>
      <w:r>
        <w:t>В.Ф.БАСАРГИН</w:t>
      </w:r>
    </w:p>
    <w:p w:rsidR="009E525E" w:rsidRDefault="001F2A74">
      <w:pPr>
        <w:pStyle w:val="ConsPlusNormal0"/>
      </w:pPr>
      <w:r>
        <w:t>05.02.2016 N 602-ПК</w:t>
      </w:r>
    </w:p>
    <w:p w:rsidR="009E525E" w:rsidRDefault="009E525E">
      <w:pPr>
        <w:pStyle w:val="ConsPlusNormal0"/>
        <w:jc w:val="both"/>
      </w:pPr>
    </w:p>
    <w:p w:rsidR="009E525E" w:rsidRDefault="009E525E">
      <w:pPr>
        <w:pStyle w:val="ConsPlusNormal0"/>
        <w:jc w:val="both"/>
      </w:pPr>
    </w:p>
    <w:p w:rsidR="009E525E" w:rsidRDefault="009E52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E525E">
      <w:headerReference w:type="default" r:id="rId129"/>
      <w:footerReference w:type="default" r:id="rId130"/>
      <w:headerReference w:type="first" r:id="rId131"/>
      <w:footerReference w:type="first" r:id="rId1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74" w:rsidRDefault="001F2A74">
      <w:r>
        <w:separator/>
      </w:r>
    </w:p>
  </w:endnote>
  <w:endnote w:type="continuationSeparator" w:id="0">
    <w:p w:rsidR="001F2A74" w:rsidRDefault="001F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5E" w:rsidRDefault="009E52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52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E525E" w:rsidRDefault="001F2A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525E" w:rsidRDefault="001F2A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525E" w:rsidRDefault="001F2A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D1D7D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D1D7D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9E525E" w:rsidRDefault="001F2A7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5E" w:rsidRDefault="009E525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525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E525E" w:rsidRDefault="001F2A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525E" w:rsidRDefault="001F2A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525E" w:rsidRDefault="001F2A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D1D7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D1D7D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9E525E" w:rsidRDefault="001F2A7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74" w:rsidRDefault="001F2A74">
      <w:r>
        <w:separator/>
      </w:r>
    </w:p>
  </w:footnote>
  <w:footnote w:type="continuationSeparator" w:id="0">
    <w:p w:rsidR="001F2A74" w:rsidRDefault="001F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E52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E525E" w:rsidRDefault="001F2A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Пермского </w:t>
          </w:r>
          <w:r>
            <w:rPr>
              <w:rFonts w:ascii="Tahoma" w:hAnsi="Tahoma" w:cs="Tahoma"/>
              <w:sz w:val="16"/>
              <w:szCs w:val="16"/>
            </w:rPr>
            <w:t>края от 05.02.2016 N 602-ПК</w:t>
          </w:r>
          <w:r>
            <w:rPr>
              <w:rFonts w:ascii="Tahoma" w:hAnsi="Tahoma" w:cs="Tahoma"/>
              <w:sz w:val="16"/>
              <w:szCs w:val="16"/>
            </w:rPr>
            <w:br/>
            <w:t>(ред. от 06.09.2023)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организации и обеспечении отдыха детей и их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оздоров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E525E" w:rsidRDefault="001F2A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26.02.2024</w:t>
          </w:r>
        </w:p>
      </w:tc>
    </w:tr>
  </w:tbl>
  <w:p w:rsidR="009E525E" w:rsidRDefault="009E52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525E" w:rsidRDefault="009E525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E525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E525E" w:rsidRDefault="001F2A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05.02.2016 N 602-ПК</w:t>
          </w:r>
          <w:r>
            <w:rPr>
              <w:rFonts w:ascii="Tahoma" w:hAnsi="Tahoma" w:cs="Tahoma"/>
              <w:sz w:val="16"/>
              <w:szCs w:val="16"/>
            </w:rPr>
            <w:br/>
            <w:t>(ред. от 06.09.2023)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организации и обеспечении отдыха детей и их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оздоров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E525E" w:rsidRDefault="001F2A7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26.02.2024</w:t>
          </w:r>
        </w:p>
      </w:tc>
    </w:tr>
  </w:tbl>
  <w:p w:rsidR="009E525E" w:rsidRDefault="009E525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525E" w:rsidRDefault="009E525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5E"/>
    <w:rsid w:val="001F2A74"/>
    <w:rsid w:val="004D1D7D"/>
    <w:rsid w:val="009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D1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D1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68&amp;n=119132&amp;dst=100034" TargetMode="External"/><Relationship Id="rId21" Type="http://schemas.openxmlformats.org/officeDocument/2006/relationships/hyperlink" Target="https://login.consultant.ru/link/?req=doc&amp;base=RLAW368&amp;n=184741&amp;dst=100012" TargetMode="External"/><Relationship Id="rId42" Type="http://schemas.openxmlformats.org/officeDocument/2006/relationships/hyperlink" Target="https://login.consultant.ru/link/?req=doc&amp;base=RLAW368&amp;n=108757&amp;dst=100017" TargetMode="External"/><Relationship Id="rId63" Type="http://schemas.openxmlformats.org/officeDocument/2006/relationships/hyperlink" Target="https://login.consultant.ru/link/?req=doc&amp;base=RLAW368&amp;n=170829&amp;dst=100018" TargetMode="External"/><Relationship Id="rId84" Type="http://schemas.openxmlformats.org/officeDocument/2006/relationships/hyperlink" Target="https://login.consultant.ru/link/?req=doc&amp;base=RLAW368&amp;n=170829&amp;dst=100021" TargetMode="External"/><Relationship Id="rId16" Type="http://schemas.openxmlformats.org/officeDocument/2006/relationships/hyperlink" Target="https://login.consultant.ru/link/?req=doc&amp;base=RLAW368&amp;n=170829&amp;dst=100008" TargetMode="External"/><Relationship Id="rId107" Type="http://schemas.openxmlformats.org/officeDocument/2006/relationships/hyperlink" Target="https://login.consultant.ru/link/?req=doc&amp;base=RLAW368&amp;n=184741&amp;dst=100034" TargetMode="External"/><Relationship Id="rId11" Type="http://schemas.openxmlformats.org/officeDocument/2006/relationships/hyperlink" Target="https://login.consultant.ru/link/?req=doc&amp;base=RLAW368&amp;n=108757&amp;dst=100007" TargetMode="External"/><Relationship Id="rId32" Type="http://schemas.openxmlformats.org/officeDocument/2006/relationships/hyperlink" Target="https://login.consultant.ru/link/?req=doc&amp;base=RLAW368&amp;n=137240&amp;dst=100017" TargetMode="External"/><Relationship Id="rId37" Type="http://schemas.openxmlformats.org/officeDocument/2006/relationships/hyperlink" Target="https://login.consultant.ru/link/?req=doc&amp;base=RLAW368&amp;n=108757&amp;dst=100012" TargetMode="External"/><Relationship Id="rId53" Type="http://schemas.openxmlformats.org/officeDocument/2006/relationships/hyperlink" Target="https://login.consultant.ru/link/?req=doc&amp;base=RLAW368&amp;n=137240&amp;dst=100030" TargetMode="External"/><Relationship Id="rId58" Type="http://schemas.openxmlformats.org/officeDocument/2006/relationships/hyperlink" Target="https://login.consultant.ru/link/?req=doc&amp;base=RLAW368&amp;n=170829&amp;dst=100017" TargetMode="External"/><Relationship Id="rId74" Type="http://schemas.openxmlformats.org/officeDocument/2006/relationships/hyperlink" Target="https://login.consultant.ru/link/?req=doc&amp;base=RLAW368&amp;n=119132&amp;dst=100022" TargetMode="External"/><Relationship Id="rId79" Type="http://schemas.openxmlformats.org/officeDocument/2006/relationships/hyperlink" Target="https://login.consultant.ru/link/?req=doc&amp;base=RLAW368&amp;n=129854&amp;dst=100021" TargetMode="External"/><Relationship Id="rId102" Type="http://schemas.openxmlformats.org/officeDocument/2006/relationships/hyperlink" Target="https://login.consultant.ru/link/?req=doc&amp;base=RLAW368&amp;n=184741&amp;dst=100027" TargetMode="External"/><Relationship Id="rId123" Type="http://schemas.openxmlformats.org/officeDocument/2006/relationships/hyperlink" Target="https://login.consultant.ru/link/?req=doc&amp;base=RZB&amp;n=465728" TargetMode="External"/><Relationship Id="rId128" Type="http://schemas.openxmlformats.org/officeDocument/2006/relationships/hyperlink" Target="https://login.consultant.ru/link/?req=doc&amp;base=RLAW368&amp;n=79297&amp;dst=10000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368&amp;n=119132&amp;dst=100025" TargetMode="External"/><Relationship Id="rId95" Type="http://schemas.openxmlformats.org/officeDocument/2006/relationships/hyperlink" Target="https://login.consultant.ru/link/?req=doc&amp;base=RLAW368&amp;n=170829&amp;dst=100026" TargetMode="External"/><Relationship Id="rId22" Type="http://schemas.openxmlformats.org/officeDocument/2006/relationships/hyperlink" Target="https://login.consultant.ru/link/?req=doc&amp;base=RZB&amp;n=446171" TargetMode="External"/><Relationship Id="rId27" Type="http://schemas.openxmlformats.org/officeDocument/2006/relationships/hyperlink" Target="https://login.consultant.ru/link/?req=doc&amp;base=RLAW368&amp;n=137240&amp;dst=100016" TargetMode="External"/><Relationship Id="rId43" Type="http://schemas.openxmlformats.org/officeDocument/2006/relationships/hyperlink" Target="https://login.consultant.ru/link/?req=doc&amp;base=RLAW368&amp;n=137240&amp;dst=100023" TargetMode="External"/><Relationship Id="rId48" Type="http://schemas.openxmlformats.org/officeDocument/2006/relationships/hyperlink" Target="https://login.consultant.ru/link/?req=doc&amp;base=RLAW368&amp;n=170829&amp;dst=100014" TargetMode="External"/><Relationship Id="rId64" Type="http://schemas.openxmlformats.org/officeDocument/2006/relationships/hyperlink" Target="https://login.consultant.ru/link/?req=doc&amp;base=RLAW368&amp;n=108757&amp;dst=100030" TargetMode="External"/><Relationship Id="rId69" Type="http://schemas.openxmlformats.org/officeDocument/2006/relationships/hyperlink" Target="https://login.consultant.ru/link/?req=doc&amp;base=RLAW368&amp;n=119132&amp;dst=100017" TargetMode="External"/><Relationship Id="rId113" Type="http://schemas.openxmlformats.org/officeDocument/2006/relationships/hyperlink" Target="https://login.consultant.ru/link/?req=doc&amp;base=RLAW368&amp;n=137240&amp;dst=100087" TargetMode="External"/><Relationship Id="rId118" Type="http://schemas.openxmlformats.org/officeDocument/2006/relationships/hyperlink" Target="https://login.consultant.ru/link/?req=doc&amp;base=RLAW368&amp;n=137240&amp;dst=100102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login.consultant.ru/link/?req=doc&amp;base=RLAW368&amp;n=137240&amp;dst=100048" TargetMode="External"/><Relationship Id="rId85" Type="http://schemas.openxmlformats.org/officeDocument/2006/relationships/hyperlink" Target="https://login.consultant.ru/link/?req=doc&amp;base=RLAW368&amp;n=184741&amp;dst=100020" TargetMode="External"/><Relationship Id="rId12" Type="http://schemas.openxmlformats.org/officeDocument/2006/relationships/hyperlink" Target="https://login.consultant.ru/link/?req=doc&amp;base=RLAW368&amp;n=119132&amp;dst=100008" TargetMode="External"/><Relationship Id="rId17" Type="http://schemas.openxmlformats.org/officeDocument/2006/relationships/hyperlink" Target="https://login.consultant.ru/link/?req=doc&amp;base=RLAW368&amp;n=184741&amp;dst=100011" TargetMode="External"/><Relationship Id="rId33" Type="http://schemas.openxmlformats.org/officeDocument/2006/relationships/hyperlink" Target="https://login.consultant.ru/link/?req=doc&amp;base=RLAW368&amp;n=170829&amp;dst=100011" TargetMode="External"/><Relationship Id="rId38" Type="http://schemas.openxmlformats.org/officeDocument/2006/relationships/hyperlink" Target="https://login.consultant.ru/link/?req=doc&amp;base=RLAW368&amp;n=137240&amp;dst=100020" TargetMode="External"/><Relationship Id="rId59" Type="http://schemas.openxmlformats.org/officeDocument/2006/relationships/hyperlink" Target="https://login.consultant.ru/link/?req=doc&amp;base=RLAW368&amp;n=108757&amp;dst=100029" TargetMode="External"/><Relationship Id="rId103" Type="http://schemas.openxmlformats.org/officeDocument/2006/relationships/hyperlink" Target="https://login.consultant.ru/link/?req=doc&amp;base=RLAW368&amp;n=137240&amp;dst=100074" TargetMode="External"/><Relationship Id="rId108" Type="http://schemas.openxmlformats.org/officeDocument/2006/relationships/hyperlink" Target="https://login.consultant.ru/link/?req=doc&amp;base=RLAW368&amp;n=137240&amp;dst=100081" TargetMode="External"/><Relationship Id="rId124" Type="http://schemas.openxmlformats.org/officeDocument/2006/relationships/hyperlink" Target="https://login.consultant.ru/link/?req=doc&amp;base=RLAW368&amp;n=79480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login.consultant.ru/link/?req=doc&amp;base=RLAW368&amp;n=137240&amp;dst=100031" TargetMode="External"/><Relationship Id="rId70" Type="http://schemas.openxmlformats.org/officeDocument/2006/relationships/hyperlink" Target="https://login.consultant.ru/link/?req=doc&amp;base=RLAW368&amp;n=119132&amp;dst=100019" TargetMode="External"/><Relationship Id="rId75" Type="http://schemas.openxmlformats.org/officeDocument/2006/relationships/hyperlink" Target="https://login.consultant.ru/link/?req=doc&amp;base=RLAW368&amp;n=137240&amp;dst=100044" TargetMode="External"/><Relationship Id="rId91" Type="http://schemas.openxmlformats.org/officeDocument/2006/relationships/hyperlink" Target="https://login.consultant.ru/link/?req=doc&amp;base=RLAW368&amp;n=184741&amp;dst=100021" TargetMode="External"/><Relationship Id="rId96" Type="http://schemas.openxmlformats.org/officeDocument/2006/relationships/hyperlink" Target="https://login.consultant.ru/link/?req=doc&amp;base=RLAW368&amp;n=170829&amp;dst=10002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RLAW368&amp;n=137240&amp;dst=100010" TargetMode="External"/><Relationship Id="rId28" Type="http://schemas.openxmlformats.org/officeDocument/2006/relationships/hyperlink" Target="https://login.consultant.ru/link/?req=doc&amp;base=RLAW368&amp;n=137240&amp;dst=100015" TargetMode="External"/><Relationship Id="rId49" Type="http://schemas.openxmlformats.org/officeDocument/2006/relationships/hyperlink" Target="https://login.consultant.ru/link/?req=doc&amp;base=RLAW368&amp;n=119132&amp;dst=100014" TargetMode="External"/><Relationship Id="rId114" Type="http://schemas.openxmlformats.org/officeDocument/2006/relationships/hyperlink" Target="https://login.consultant.ru/link/?req=doc&amp;base=RLAW368&amp;n=184741&amp;dst=100049" TargetMode="External"/><Relationship Id="rId119" Type="http://schemas.openxmlformats.org/officeDocument/2006/relationships/hyperlink" Target="https://login.consultant.ru/link/?req=doc&amp;base=RLAW368&amp;n=137240&amp;dst=100103" TargetMode="External"/><Relationship Id="rId44" Type="http://schemas.openxmlformats.org/officeDocument/2006/relationships/hyperlink" Target="https://login.consultant.ru/link/?req=doc&amp;base=RLAW368&amp;n=170829&amp;dst=100013" TargetMode="External"/><Relationship Id="rId60" Type="http://schemas.openxmlformats.org/officeDocument/2006/relationships/hyperlink" Target="https://login.consultant.ru/link/?req=doc&amp;base=RLAW368&amp;n=129854&amp;dst=100016" TargetMode="External"/><Relationship Id="rId65" Type="http://schemas.openxmlformats.org/officeDocument/2006/relationships/hyperlink" Target="https://login.consultant.ru/link/?req=doc&amp;base=RLAW368&amp;n=108757&amp;dst=100032" TargetMode="External"/><Relationship Id="rId81" Type="http://schemas.openxmlformats.org/officeDocument/2006/relationships/hyperlink" Target="https://login.consultant.ru/link/?req=doc&amp;base=RLAW368&amp;n=137240&amp;dst=100049" TargetMode="External"/><Relationship Id="rId86" Type="http://schemas.openxmlformats.org/officeDocument/2006/relationships/hyperlink" Target="https://login.consultant.ru/link/?req=doc&amp;base=RLAW368&amp;n=108757&amp;dst=100041" TargetMode="External"/><Relationship Id="rId130" Type="http://schemas.openxmlformats.org/officeDocument/2006/relationships/footer" Target="footer1.xml"/><Relationship Id="rId13" Type="http://schemas.openxmlformats.org/officeDocument/2006/relationships/hyperlink" Target="https://login.consultant.ru/link/?req=doc&amp;base=RLAW368&amp;n=129854&amp;dst=100008" TargetMode="External"/><Relationship Id="rId18" Type="http://schemas.openxmlformats.org/officeDocument/2006/relationships/hyperlink" Target="https://login.consultant.ru/link/?req=doc&amp;base=RZB&amp;n=2875" TargetMode="External"/><Relationship Id="rId39" Type="http://schemas.openxmlformats.org/officeDocument/2006/relationships/hyperlink" Target="https://login.consultant.ru/link/?req=doc&amp;base=RLAW368&amp;n=108757&amp;dst=100014" TargetMode="External"/><Relationship Id="rId109" Type="http://schemas.openxmlformats.org/officeDocument/2006/relationships/hyperlink" Target="https://login.consultant.ru/link/?req=doc&amp;base=RLAW368&amp;n=129854&amp;dst=100023" TargetMode="External"/><Relationship Id="rId34" Type="http://schemas.openxmlformats.org/officeDocument/2006/relationships/hyperlink" Target="https://login.consultant.ru/link/?req=doc&amp;base=RLAW368&amp;n=119132&amp;dst=100011" TargetMode="External"/><Relationship Id="rId50" Type="http://schemas.openxmlformats.org/officeDocument/2006/relationships/hyperlink" Target="https://login.consultant.ru/link/?req=doc&amp;base=RLAW368&amp;n=108757&amp;dst=100026" TargetMode="External"/><Relationship Id="rId55" Type="http://schemas.openxmlformats.org/officeDocument/2006/relationships/hyperlink" Target="https://login.consultant.ru/link/?req=doc&amp;base=RLAW368&amp;n=170829&amp;dst=100016" TargetMode="External"/><Relationship Id="rId76" Type="http://schemas.openxmlformats.org/officeDocument/2006/relationships/hyperlink" Target="https://login.consultant.ru/link/?req=doc&amp;base=RLAW368&amp;n=137240&amp;dst=100045" TargetMode="External"/><Relationship Id="rId97" Type="http://schemas.openxmlformats.org/officeDocument/2006/relationships/hyperlink" Target="https://login.consultant.ru/link/?req=doc&amp;base=RLAW368&amp;n=137240&amp;dst=100056" TargetMode="External"/><Relationship Id="rId104" Type="http://schemas.openxmlformats.org/officeDocument/2006/relationships/hyperlink" Target="https://login.consultant.ru/link/?req=doc&amp;base=RLAW368&amp;n=184741&amp;dst=100030" TargetMode="External"/><Relationship Id="rId120" Type="http://schemas.openxmlformats.org/officeDocument/2006/relationships/hyperlink" Target="https://login.consultant.ru/link/?req=doc&amp;base=RLAW368&amp;n=119132&amp;dst=100036" TargetMode="External"/><Relationship Id="rId125" Type="http://schemas.openxmlformats.org/officeDocument/2006/relationships/hyperlink" Target="https://login.consultant.ru/link/?req=doc&amp;base=RLAW368&amp;n=44473&amp;dst=10000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368&amp;n=137240&amp;dst=100038" TargetMode="External"/><Relationship Id="rId92" Type="http://schemas.openxmlformats.org/officeDocument/2006/relationships/hyperlink" Target="https://login.consultant.ru/link/?req=doc&amp;base=RLAW368&amp;n=108757&amp;dst=10004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8&amp;n=170829&amp;dst=100010" TargetMode="External"/><Relationship Id="rId24" Type="http://schemas.openxmlformats.org/officeDocument/2006/relationships/hyperlink" Target="https://login.consultant.ru/link/?req=doc&amp;base=RLAW368&amp;n=137240&amp;dst=100011" TargetMode="External"/><Relationship Id="rId40" Type="http://schemas.openxmlformats.org/officeDocument/2006/relationships/hyperlink" Target="https://login.consultant.ru/link/?req=doc&amp;base=RLAW368&amp;n=137240&amp;dst=100021" TargetMode="External"/><Relationship Id="rId45" Type="http://schemas.openxmlformats.org/officeDocument/2006/relationships/hyperlink" Target="https://login.consultant.ru/link/?req=doc&amp;base=RLAW368&amp;n=129854&amp;dst=100011" TargetMode="External"/><Relationship Id="rId66" Type="http://schemas.openxmlformats.org/officeDocument/2006/relationships/hyperlink" Target="https://login.consultant.ru/link/?req=doc&amp;base=RLAW368&amp;n=108757&amp;dst=100034" TargetMode="External"/><Relationship Id="rId87" Type="http://schemas.openxmlformats.org/officeDocument/2006/relationships/hyperlink" Target="https://login.consultant.ru/link/?req=doc&amp;base=RLAW368&amp;n=170829&amp;dst=100022" TargetMode="External"/><Relationship Id="rId110" Type="http://schemas.openxmlformats.org/officeDocument/2006/relationships/hyperlink" Target="https://login.consultant.ru/link/?req=doc&amp;base=RLAW368&amp;n=137240&amp;dst=100085" TargetMode="External"/><Relationship Id="rId115" Type="http://schemas.openxmlformats.org/officeDocument/2006/relationships/hyperlink" Target="https://login.consultant.ru/link/?req=doc&amp;base=RLAW368&amp;n=184741&amp;dst=100050" TargetMode="External"/><Relationship Id="rId131" Type="http://schemas.openxmlformats.org/officeDocument/2006/relationships/header" Target="header2.xml"/><Relationship Id="rId61" Type="http://schemas.openxmlformats.org/officeDocument/2006/relationships/hyperlink" Target="https://login.consultant.ru/link/?req=doc&amp;base=RLAW368&amp;n=137240&amp;dst=100034" TargetMode="External"/><Relationship Id="rId82" Type="http://schemas.openxmlformats.org/officeDocument/2006/relationships/hyperlink" Target="https://login.consultant.ru/link/?req=doc&amp;base=RLAW368&amp;n=137240&amp;dst=100051" TargetMode="External"/><Relationship Id="rId19" Type="http://schemas.openxmlformats.org/officeDocument/2006/relationships/hyperlink" Target="https://login.consultant.ru/link/?req=doc&amp;base=RZB&amp;n=451912" TargetMode="External"/><Relationship Id="rId14" Type="http://schemas.openxmlformats.org/officeDocument/2006/relationships/hyperlink" Target="https://login.consultant.ru/link/?req=doc&amp;base=RLAW368&amp;n=137240&amp;dst=100008" TargetMode="External"/><Relationship Id="rId30" Type="http://schemas.openxmlformats.org/officeDocument/2006/relationships/hyperlink" Target="https://login.consultant.ru/link/?req=doc&amp;base=RLAW368&amp;n=184741&amp;dst=100014" TargetMode="External"/><Relationship Id="rId35" Type="http://schemas.openxmlformats.org/officeDocument/2006/relationships/hyperlink" Target="https://login.consultant.ru/link/?req=doc&amp;base=RLAW368&amp;n=129854&amp;dst=100009" TargetMode="External"/><Relationship Id="rId56" Type="http://schemas.openxmlformats.org/officeDocument/2006/relationships/hyperlink" Target="https://login.consultant.ru/link/?req=doc&amp;base=RLAW368&amp;n=129854&amp;dst=100014" TargetMode="External"/><Relationship Id="rId77" Type="http://schemas.openxmlformats.org/officeDocument/2006/relationships/hyperlink" Target="https://login.consultant.ru/link/?req=doc&amp;base=RLAW368&amp;n=129854&amp;dst=100019" TargetMode="External"/><Relationship Id="rId100" Type="http://schemas.openxmlformats.org/officeDocument/2006/relationships/hyperlink" Target="https://login.consultant.ru/link/?req=doc&amp;base=RLAW368&amp;n=184741&amp;dst=100024" TargetMode="External"/><Relationship Id="rId105" Type="http://schemas.openxmlformats.org/officeDocument/2006/relationships/hyperlink" Target="https://login.consultant.ru/link/?req=doc&amp;base=RLAW368&amp;n=137240&amp;dst=100075" TargetMode="External"/><Relationship Id="rId126" Type="http://schemas.openxmlformats.org/officeDocument/2006/relationships/hyperlink" Target="https://login.consultant.ru/link/?req=doc&amp;base=RLAW368&amp;n=45354&amp;dst=100007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368&amp;n=137240&amp;dst=100029" TargetMode="External"/><Relationship Id="rId72" Type="http://schemas.openxmlformats.org/officeDocument/2006/relationships/hyperlink" Target="https://login.consultant.ru/link/?req=doc&amp;base=RZB&amp;n=451017" TargetMode="External"/><Relationship Id="rId93" Type="http://schemas.openxmlformats.org/officeDocument/2006/relationships/hyperlink" Target="https://login.consultant.ru/link/?req=doc&amp;base=RLAW368&amp;n=108757&amp;dst=100052" TargetMode="External"/><Relationship Id="rId98" Type="http://schemas.openxmlformats.org/officeDocument/2006/relationships/hyperlink" Target="https://login.consultant.ru/link/?req=doc&amp;base=RLAW368&amp;n=108757&amp;dst=100067" TargetMode="External"/><Relationship Id="rId121" Type="http://schemas.openxmlformats.org/officeDocument/2006/relationships/hyperlink" Target="https://login.consultant.ru/link/?req=doc&amp;base=RLAW368&amp;n=108757&amp;dst=1000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68&amp;n=108757&amp;dst=100009" TargetMode="External"/><Relationship Id="rId46" Type="http://schemas.openxmlformats.org/officeDocument/2006/relationships/hyperlink" Target="https://login.consultant.ru/link/?req=doc&amp;base=RLAW368&amp;n=137240&amp;dst=100025" TargetMode="External"/><Relationship Id="rId67" Type="http://schemas.openxmlformats.org/officeDocument/2006/relationships/hyperlink" Target="https://login.consultant.ru/link/?req=doc&amp;base=RLAW368&amp;n=129854&amp;dst=100017" TargetMode="External"/><Relationship Id="rId116" Type="http://schemas.openxmlformats.org/officeDocument/2006/relationships/hyperlink" Target="https://login.consultant.ru/link/?req=doc&amp;base=RLAW368&amp;n=184741&amp;dst=100053" TargetMode="External"/><Relationship Id="rId20" Type="http://schemas.openxmlformats.org/officeDocument/2006/relationships/hyperlink" Target="https://login.consultant.ru/link/?req=doc&amp;base=RZB&amp;n=446171&amp;dst=52" TargetMode="External"/><Relationship Id="rId41" Type="http://schemas.openxmlformats.org/officeDocument/2006/relationships/hyperlink" Target="https://login.consultant.ru/link/?req=doc&amp;base=RLAW368&amp;n=108757&amp;dst=100016" TargetMode="External"/><Relationship Id="rId62" Type="http://schemas.openxmlformats.org/officeDocument/2006/relationships/hyperlink" Target="https://login.consultant.ru/link/?req=doc&amp;base=RLAW368&amp;n=137240&amp;dst=100035" TargetMode="External"/><Relationship Id="rId83" Type="http://schemas.openxmlformats.org/officeDocument/2006/relationships/hyperlink" Target="https://login.consultant.ru/link/?req=doc&amp;base=RLAW368&amp;n=184741&amp;dst=100018" TargetMode="External"/><Relationship Id="rId88" Type="http://schemas.openxmlformats.org/officeDocument/2006/relationships/hyperlink" Target="https://login.consultant.ru/link/?req=doc&amp;base=RLAW368&amp;n=108757&amp;dst=100045" TargetMode="External"/><Relationship Id="rId111" Type="http://schemas.openxmlformats.org/officeDocument/2006/relationships/hyperlink" Target="https://login.consultant.ru/link/?req=doc&amp;base=RLAW368&amp;n=137240&amp;dst=100086" TargetMode="External"/><Relationship Id="rId132" Type="http://schemas.openxmlformats.org/officeDocument/2006/relationships/footer" Target="footer2.xml"/><Relationship Id="rId15" Type="http://schemas.openxmlformats.org/officeDocument/2006/relationships/hyperlink" Target="https://login.consultant.ru/link/?req=doc&amp;base=RLAW368&amp;n=154226&amp;dst=100016" TargetMode="External"/><Relationship Id="rId36" Type="http://schemas.openxmlformats.org/officeDocument/2006/relationships/hyperlink" Target="https://login.consultant.ru/link/?req=doc&amp;base=RLAW368&amp;n=184741&amp;dst=100015" TargetMode="External"/><Relationship Id="rId57" Type="http://schemas.openxmlformats.org/officeDocument/2006/relationships/hyperlink" Target="https://login.consultant.ru/link/?req=doc&amp;base=RLAW368&amp;n=137240&amp;dst=100033" TargetMode="External"/><Relationship Id="rId106" Type="http://schemas.openxmlformats.org/officeDocument/2006/relationships/hyperlink" Target="https://login.consultant.ru/link/?req=doc&amp;base=RLAW368&amp;n=184741&amp;dst=100032" TargetMode="External"/><Relationship Id="rId127" Type="http://schemas.openxmlformats.org/officeDocument/2006/relationships/hyperlink" Target="https://login.consultant.ru/link/?req=doc&amp;base=RLAW368&amp;n=49861&amp;dst=100007" TargetMode="External"/><Relationship Id="rId10" Type="http://schemas.openxmlformats.org/officeDocument/2006/relationships/hyperlink" Target="https://login.consultant.ru/link/?req=doc&amp;base=RLAW368&amp;n=94794&amp;dst=100007" TargetMode="External"/><Relationship Id="rId31" Type="http://schemas.openxmlformats.org/officeDocument/2006/relationships/hyperlink" Target="https://login.consultant.ru/link/?req=doc&amp;base=RLAW368&amp;n=119132&amp;dst=100010" TargetMode="External"/><Relationship Id="rId52" Type="http://schemas.openxmlformats.org/officeDocument/2006/relationships/hyperlink" Target="https://login.consultant.ru/link/?req=doc&amp;base=RLAW368&amp;n=108757&amp;dst=100028" TargetMode="External"/><Relationship Id="rId73" Type="http://schemas.openxmlformats.org/officeDocument/2006/relationships/hyperlink" Target="https://login.consultant.ru/link/?req=doc&amp;base=RLAW368&amp;n=137240&amp;dst=100043" TargetMode="External"/><Relationship Id="rId78" Type="http://schemas.openxmlformats.org/officeDocument/2006/relationships/hyperlink" Target="https://login.consultant.ru/link/?req=doc&amp;base=RLAW368&amp;n=137240&amp;dst=100047" TargetMode="External"/><Relationship Id="rId94" Type="http://schemas.openxmlformats.org/officeDocument/2006/relationships/hyperlink" Target="https://login.consultant.ru/link/?req=doc&amp;base=RLAW368&amp;n=170829&amp;dst=100025" TargetMode="External"/><Relationship Id="rId99" Type="http://schemas.openxmlformats.org/officeDocument/2006/relationships/hyperlink" Target="https://login.consultant.ru/link/?req=doc&amp;base=RLAW368&amp;n=137240&amp;dst=100072" TargetMode="External"/><Relationship Id="rId101" Type="http://schemas.openxmlformats.org/officeDocument/2006/relationships/hyperlink" Target="https://login.consultant.ru/link/?req=doc&amp;base=RLAW368&amp;n=184741&amp;dst=100025" TargetMode="External"/><Relationship Id="rId122" Type="http://schemas.openxmlformats.org/officeDocument/2006/relationships/hyperlink" Target="https://login.consultant.ru/link/?req=doc&amp;base=RLAW368&amp;n=170829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https://login.consultant.ru/link/?req=doc&amp;base=RLAW368&amp;n=137240&amp;dst=100012" TargetMode="External"/><Relationship Id="rId47" Type="http://schemas.openxmlformats.org/officeDocument/2006/relationships/hyperlink" Target="https://login.consultant.ru/link/?req=doc&amp;base=RLAW368&amp;n=137240&amp;dst=100026" TargetMode="External"/><Relationship Id="rId68" Type="http://schemas.openxmlformats.org/officeDocument/2006/relationships/hyperlink" Target="https://login.consultant.ru/link/?req=doc&amp;base=RLAW368&amp;n=137240&amp;dst=100037" TargetMode="External"/><Relationship Id="rId89" Type="http://schemas.openxmlformats.org/officeDocument/2006/relationships/hyperlink" Target="https://login.consultant.ru/link/?req=doc&amp;base=RLAW368&amp;n=108757&amp;dst=100046" TargetMode="External"/><Relationship Id="rId112" Type="http://schemas.openxmlformats.org/officeDocument/2006/relationships/hyperlink" Target="https://login.consultant.ru/link/?req=doc&amp;base=RLAW368&amp;n=184741&amp;dst=100041" TargetMode="External"/><Relationship Id="rId13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13530</Words>
  <Characters>77123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Пермского края от 05.02.2016 N 602-ПК
(ред. от 06.09.2023)
"Об организации и обеспечении отдыха детей и их оздоровления в Пермском крае"
(принят ЗС ПК 21.01.2016)
(с изм. и доп., вступающими в силу с 01.01.2024)</vt:lpstr>
    </vt:vector>
  </TitlesOfParts>
  <Company>КонсультантПлюс Версия 4023.00.53</Company>
  <LinksUpToDate>false</LinksUpToDate>
  <CharactersWithSpaces>90473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05.02.2016 N 602-ПК
(ред. от 06.09.2023)
"Об организации и обеспечении отдыха детей и их оздоровления в Пермском крае"
(принят ЗС ПК 21.01.2016)
(с изм. и доп., вступающими в силу с 01.01.2024)</dc:title>
  <dc:creator>Пользователь</dc:creator>
  <cp:lastModifiedBy>Пользователь</cp:lastModifiedBy>
  <cp:revision>2</cp:revision>
  <dcterms:created xsi:type="dcterms:W3CDTF">2025-04-23T09:46:00Z</dcterms:created>
  <dcterms:modified xsi:type="dcterms:W3CDTF">2025-04-23T09:46:00Z</dcterms:modified>
</cp:coreProperties>
</file>